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67686E42" wp14:editId="2C5AB996">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40BC4" w:rsidRPr="00D20465" w:rsidRDefault="00840BC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840BC4" w:rsidRPr="00862E1C" w:rsidRDefault="005410FD" w:rsidP="001C48B5">
                            <w:pPr>
                              <w:rPr>
                                <w:rFonts w:ascii="Arial" w:hAnsi="Arial" w:cs="Arial"/>
                                <w:color w:val="595959" w:themeColor="text1" w:themeTint="A6"/>
                                <w:sz w:val="14"/>
                                <w:szCs w:val="14"/>
                              </w:rPr>
                            </w:pPr>
                            <w:hyperlink r:id="rId9" w:history="1">
                              <w:r w:rsidR="00840BC4" w:rsidRPr="00D20465">
                                <w:rPr>
                                  <w:rStyle w:val="Hyperlink"/>
                                  <w:rFonts w:ascii="Arial" w:hAnsi="Arial" w:cs="Arial"/>
                                  <w:color w:val="595959" w:themeColor="text1" w:themeTint="A6"/>
                                  <w:sz w:val="14"/>
                                  <w:szCs w:val="14"/>
                                  <w:u w:val="none"/>
                                </w:rPr>
                                <w:t>n.holtgreife@solarlux.de</w:t>
                              </w:r>
                            </w:hyperlink>
                          </w:p>
                          <w:p w:rsidR="00840BC4" w:rsidRPr="00B418B6" w:rsidRDefault="00840BC4" w:rsidP="001C48B5">
                            <w:pPr>
                              <w:rPr>
                                <w:rFonts w:ascii="Arial" w:hAnsi="Arial" w:cs="Arial"/>
                                <w:color w:val="595959" w:themeColor="text1" w:themeTint="A6"/>
                                <w:sz w:val="14"/>
                                <w:szCs w:val="14"/>
                              </w:rPr>
                            </w:pPr>
                          </w:p>
                          <w:p w:rsidR="00840BC4" w:rsidRPr="00D20465" w:rsidRDefault="00840BC4" w:rsidP="001C48B5">
                            <w:pPr>
                              <w:rPr>
                                <w:rFonts w:ascii="Arial" w:hAnsi="Arial" w:cs="Arial"/>
                                <w:b/>
                                <w:color w:val="595959" w:themeColor="text1" w:themeTint="A6"/>
                                <w:sz w:val="14"/>
                                <w:szCs w:val="14"/>
                              </w:rPr>
                            </w:pPr>
                          </w:p>
                          <w:p w:rsidR="00840BC4" w:rsidRPr="00D20465" w:rsidRDefault="00840BC4" w:rsidP="001C48B5">
                            <w:pPr>
                              <w:rPr>
                                <w:rFonts w:ascii="Arial" w:hAnsi="Arial" w:cs="Arial"/>
                                <w:b/>
                                <w:color w:val="595959" w:themeColor="text1" w:themeTint="A6"/>
                                <w:sz w:val="14"/>
                                <w:szCs w:val="14"/>
                              </w:rPr>
                            </w:pPr>
                          </w:p>
                          <w:p w:rsidR="00840BC4" w:rsidRPr="00D20465" w:rsidRDefault="00840BC4"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rsidR="00840BC4" w:rsidRPr="00D20465" w:rsidRDefault="00840BC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840BC4" w:rsidRPr="00D20465" w:rsidRDefault="00840BC4"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840BC4" w:rsidRPr="00D20465" w:rsidRDefault="00840BC4"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840BC4" w:rsidRPr="00862E1C" w:rsidRDefault="004949C0" w:rsidP="001C48B5">
                      <w:pPr>
                        <w:rPr>
                          <w:rFonts w:ascii="Arial" w:hAnsi="Arial" w:cs="Arial"/>
                          <w:color w:val="595959" w:themeColor="text1" w:themeTint="A6"/>
                          <w:sz w:val="14"/>
                          <w:szCs w:val="14"/>
                        </w:rPr>
                      </w:pPr>
                      <w:hyperlink r:id="rId10" w:history="1">
                        <w:r w:rsidR="00840BC4" w:rsidRPr="00D20465">
                          <w:rPr>
                            <w:rStyle w:val="Hyperlink"/>
                            <w:rFonts w:ascii="Arial" w:hAnsi="Arial" w:cs="Arial"/>
                            <w:color w:val="595959" w:themeColor="text1" w:themeTint="A6"/>
                            <w:sz w:val="14"/>
                            <w:szCs w:val="14"/>
                            <w:u w:val="none"/>
                          </w:rPr>
                          <w:t>n.holtgreife@solarlux.de</w:t>
                        </w:r>
                      </w:hyperlink>
                    </w:p>
                    <w:p w:rsidR="00840BC4" w:rsidRPr="00B418B6" w:rsidRDefault="00840BC4" w:rsidP="001C48B5">
                      <w:pPr>
                        <w:rPr>
                          <w:rFonts w:ascii="Arial" w:hAnsi="Arial" w:cs="Arial"/>
                          <w:color w:val="595959" w:themeColor="text1" w:themeTint="A6"/>
                          <w:sz w:val="14"/>
                          <w:szCs w:val="14"/>
                        </w:rPr>
                      </w:pPr>
                    </w:p>
                    <w:p w:rsidR="00840BC4" w:rsidRPr="00D20465" w:rsidRDefault="00840BC4" w:rsidP="001C48B5">
                      <w:pPr>
                        <w:rPr>
                          <w:rFonts w:ascii="Arial" w:hAnsi="Arial" w:cs="Arial"/>
                          <w:b/>
                          <w:color w:val="595959" w:themeColor="text1" w:themeTint="A6"/>
                          <w:sz w:val="14"/>
                          <w:szCs w:val="14"/>
                        </w:rPr>
                      </w:pPr>
                    </w:p>
                    <w:p w:rsidR="00840BC4" w:rsidRPr="00D20465" w:rsidRDefault="00840BC4" w:rsidP="001C48B5">
                      <w:pPr>
                        <w:rPr>
                          <w:rFonts w:ascii="Arial" w:hAnsi="Arial" w:cs="Arial"/>
                          <w:b/>
                          <w:color w:val="595959" w:themeColor="text1" w:themeTint="A6"/>
                          <w:sz w:val="14"/>
                          <w:szCs w:val="14"/>
                        </w:rPr>
                      </w:pPr>
                    </w:p>
                    <w:p w:rsidR="00840BC4" w:rsidRPr="00D20465" w:rsidRDefault="00840BC4"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2F8E80A4" wp14:editId="08E9E28E">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40BC4" w:rsidRPr="00D20465" w:rsidRDefault="00840BC4" w:rsidP="001C48B5">
                            <w:pPr>
                              <w:pStyle w:val="Absender"/>
                              <w:spacing w:before="100"/>
                              <w:rPr>
                                <w:b/>
                                <w:color w:val="595959" w:themeColor="text1" w:themeTint="A6"/>
                                <w:szCs w:val="14"/>
                              </w:rPr>
                            </w:pPr>
                            <w:r w:rsidRPr="00D20465">
                              <w:rPr>
                                <w:b/>
                                <w:color w:val="595959" w:themeColor="text1" w:themeTint="A6"/>
                                <w:szCs w:val="14"/>
                              </w:rPr>
                              <w:t>Kontakt:</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840BC4" w:rsidRPr="00B418B6" w:rsidRDefault="00840BC4"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840BC4" w:rsidRPr="00B418B6" w:rsidRDefault="00840BC4"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840BC4" w:rsidRPr="00D20465" w:rsidRDefault="00840BC4" w:rsidP="001C48B5">
                      <w:pPr>
                        <w:pStyle w:val="Absender"/>
                        <w:spacing w:before="100"/>
                        <w:rPr>
                          <w:b/>
                          <w:color w:val="595959" w:themeColor="text1" w:themeTint="A6"/>
                          <w:szCs w:val="14"/>
                        </w:rPr>
                      </w:pPr>
                      <w:r w:rsidRPr="00D20465">
                        <w:rPr>
                          <w:b/>
                          <w:color w:val="595959" w:themeColor="text1" w:themeTint="A6"/>
                          <w:szCs w:val="14"/>
                        </w:rPr>
                        <w:t>Kontakt:</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840BC4" w:rsidRPr="00D20465" w:rsidRDefault="00840B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840BC4" w:rsidRPr="00B418B6" w:rsidRDefault="00840BC4"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840BC4" w:rsidRPr="00B418B6" w:rsidRDefault="00840BC4"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840BC4" w:rsidRPr="00B418B6" w:rsidRDefault="00840BC4"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 xml:space="preserve">, </w:t>
      </w:r>
      <w:r w:rsidR="00B22A93">
        <w:rPr>
          <w:rFonts w:ascii="Arial" w:hAnsi="Arial" w:cs="Arial"/>
          <w:color w:val="595959" w:themeColor="text1" w:themeTint="A6"/>
          <w:sz w:val="18"/>
          <w:szCs w:val="18"/>
        </w:rPr>
        <w:t>Februar 2018</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B22A93" w:rsidRDefault="000D4B91" w:rsidP="001372AB">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S</w:t>
      </w:r>
      <w:r w:rsidR="00835CAC">
        <w:rPr>
          <w:rFonts w:ascii="Arial" w:hAnsi="Arial" w:cs="Arial"/>
          <w:b/>
          <w:color w:val="595959" w:themeColor="text1" w:themeTint="A6"/>
          <w:sz w:val="28"/>
          <w:szCs w:val="28"/>
        </w:rPr>
        <w:t>ymphonie</w:t>
      </w:r>
      <w:r>
        <w:rPr>
          <w:rFonts w:ascii="Arial" w:hAnsi="Arial" w:cs="Arial"/>
          <w:b/>
          <w:color w:val="595959" w:themeColor="text1" w:themeTint="A6"/>
          <w:sz w:val="28"/>
          <w:szCs w:val="28"/>
        </w:rPr>
        <w:t xml:space="preserve"> statt Solo</w:t>
      </w:r>
    </w:p>
    <w:p w:rsidR="00C25275" w:rsidRDefault="00B22A93" w:rsidP="001372AB">
      <w:pPr>
        <w:widowControl w:val="0"/>
        <w:spacing w:line="336" w:lineRule="auto"/>
        <w:rPr>
          <w:rFonts w:ascii="Arial" w:eastAsia="Calibri" w:hAnsi="Arial" w:cs="Arial"/>
          <w:color w:val="595959" w:themeColor="text1" w:themeTint="A6"/>
          <w:lang w:eastAsia="en-US"/>
        </w:rPr>
      </w:pPr>
      <w:r w:rsidRPr="00B22A93">
        <w:rPr>
          <w:rFonts w:ascii="Arial" w:eastAsia="Calibri" w:hAnsi="Arial" w:cs="Arial"/>
          <w:color w:val="595959" w:themeColor="text1" w:themeTint="A6"/>
          <w:lang w:eastAsia="en-US"/>
        </w:rPr>
        <w:t xml:space="preserve">Quality Partner </w:t>
      </w:r>
      <w:r w:rsidR="00835CAC">
        <w:rPr>
          <w:rFonts w:ascii="Arial" w:eastAsia="Calibri" w:hAnsi="Arial" w:cs="Arial"/>
          <w:color w:val="595959" w:themeColor="text1" w:themeTint="A6"/>
          <w:lang w:eastAsia="en-US"/>
        </w:rPr>
        <w:t>Konferenz</w:t>
      </w:r>
      <w:r w:rsidRPr="00B22A93">
        <w:rPr>
          <w:rFonts w:ascii="Arial" w:eastAsia="Calibri" w:hAnsi="Arial" w:cs="Arial"/>
          <w:color w:val="595959" w:themeColor="text1" w:themeTint="A6"/>
          <w:lang w:eastAsia="en-US"/>
        </w:rPr>
        <w:t xml:space="preserve"> auf dem Solarlux Campus</w:t>
      </w:r>
    </w:p>
    <w:p w:rsidR="003B4885" w:rsidRPr="00D20465" w:rsidRDefault="003B4885" w:rsidP="001372AB">
      <w:pPr>
        <w:widowControl w:val="0"/>
        <w:spacing w:line="336" w:lineRule="auto"/>
        <w:rPr>
          <w:rFonts w:ascii="Arial" w:hAnsi="Arial" w:cs="Arial"/>
          <w:color w:val="595959" w:themeColor="text1" w:themeTint="A6"/>
          <w:sz w:val="22"/>
          <w:szCs w:val="22"/>
        </w:rPr>
      </w:pPr>
    </w:p>
    <w:p w:rsidR="00835CAC" w:rsidRPr="00835CAC" w:rsidRDefault="00095AD2" w:rsidP="00835CAC">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Gleichklang und gute Stimmung </w:t>
      </w:r>
      <w:r w:rsidR="002416B1">
        <w:rPr>
          <w:rFonts w:ascii="Arial" w:hAnsi="Arial" w:cs="Arial"/>
          <w:b/>
          <w:color w:val="595959" w:themeColor="text1" w:themeTint="A6"/>
          <w:sz w:val="22"/>
          <w:szCs w:val="22"/>
        </w:rPr>
        <w:t>definierten</w:t>
      </w:r>
      <w:r>
        <w:rPr>
          <w:rFonts w:ascii="Arial" w:hAnsi="Arial" w:cs="Arial"/>
          <w:b/>
          <w:color w:val="595959" w:themeColor="text1" w:themeTint="A6"/>
          <w:sz w:val="22"/>
          <w:szCs w:val="22"/>
        </w:rPr>
        <w:t xml:space="preserve"> die Quality Partner Konferenz von Solarlux. </w:t>
      </w:r>
      <w:r w:rsidR="00084CCA">
        <w:rPr>
          <w:rFonts w:ascii="Arial" w:hAnsi="Arial" w:cs="Arial"/>
          <w:b/>
          <w:color w:val="595959" w:themeColor="text1" w:themeTint="A6"/>
          <w:sz w:val="22"/>
          <w:szCs w:val="22"/>
        </w:rPr>
        <w:t xml:space="preserve">Über 220 </w:t>
      </w:r>
      <w:r>
        <w:rPr>
          <w:rFonts w:ascii="Arial" w:hAnsi="Arial" w:cs="Arial"/>
          <w:b/>
          <w:color w:val="595959" w:themeColor="text1" w:themeTint="A6"/>
          <w:sz w:val="22"/>
          <w:szCs w:val="22"/>
        </w:rPr>
        <w:t xml:space="preserve">Fachhändler </w:t>
      </w:r>
      <w:r w:rsidR="00B22A93" w:rsidRPr="00B22A93">
        <w:rPr>
          <w:rFonts w:ascii="Arial" w:hAnsi="Arial" w:cs="Arial"/>
          <w:b/>
          <w:color w:val="595959" w:themeColor="text1" w:themeTint="A6"/>
          <w:sz w:val="22"/>
          <w:szCs w:val="22"/>
        </w:rPr>
        <w:t xml:space="preserve">aus </w:t>
      </w:r>
      <w:r w:rsidR="00084CCA">
        <w:rPr>
          <w:rFonts w:ascii="Arial" w:hAnsi="Arial" w:cs="Arial"/>
          <w:b/>
          <w:color w:val="595959" w:themeColor="text1" w:themeTint="A6"/>
          <w:sz w:val="22"/>
          <w:szCs w:val="22"/>
        </w:rPr>
        <w:t>12</w:t>
      </w:r>
      <w:r w:rsidR="00B22A93" w:rsidRPr="00B22A93">
        <w:rPr>
          <w:rFonts w:ascii="Arial" w:hAnsi="Arial" w:cs="Arial"/>
          <w:b/>
          <w:color w:val="595959" w:themeColor="text1" w:themeTint="A6"/>
          <w:sz w:val="22"/>
          <w:szCs w:val="22"/>
        </w:rPr>
        <w:t xml:space="preserve"> Län</w:t>
      </w:r>
      <w:r w:rsidR="00B22A93">
        <w:rPr>
          <w:rFonts w:ascii="Arial" w:hAnsi="Arial" w:cs="Arial"/>
          <w:b/>
          <w:color w:val="595959" w:themeColor="text1" w:themeTint="A6"/>
          <w:sz w:val="22"/>
          <w:szCs w:val="22"/>
        </w:rPr>
        <w:t xml:space="preserve">dern kamen </w:t>
      </w:r>
      <w:r w:rsidR="008641C1">
        <w:rPr>
          <w:rFonts w:ascii="Arial" w:hAnsi="Arial" w:cs="Arial"/>
          <w:b/>
          <w:color w:val="595959" w:themeColor="text1" w:themeTint="A6"/>
          <w:sz w:val="22"/>
          <w:szCs w:val="22"/>
        </w:rPr>
        <w:t>unter dem Motto „Symphonie statt S</w:t>
      </w:r>
      <w:r w:rsidR="008641C1">
        <w:rPr>
          <w:rFonts w:ascii="Arial" w:hAnsi="Arial" w:cs="Arial"/>
          <w:b/>
          <w:color w:val="595959" w:themeColor="text1" w:themeTint="A6"/>
          <w:sz w:val="22"/>
          <w:szCs w:val="22"/>
        </w:rPr>
        <w:t>o</w:t>
      </w:r>
      <w:r w:rsidR="008641C1">
        <w:rPr>
          <w:rFonts w:ascii="Arial" w:hAnsi="Arial" w:cs="Arial"/>
          <w:b/>
          <w:color w:val="595959" w:themeColor="text1" w:themeTint="A6"/>
          <w:sz w:val="22"/>
          <w:szCs w:val="22"/>
        </w:rPr>
        <w:t xml:space="preserve">lo“ </w:t>
      </w:r>
      <w:r w:rsidR="00B22A93" w:rsidRPr="00B22A93">
        <w:rPr>
          <w:rFonts w:ascii="Arial" w:hAnsi="Arial" w:cs="Arial"/>
          <w:b/>
          <w:color w:val="595959" w:themeColor="text1" w:themeTint="A6"/>
          <w:sz w:val="22"/>
          <w:szCs w:val="22"/>
        </w:rPr>
        <w:t xml:space="preserve">auf dem Campus </w:t>
      </w:r>
      <w:r>
        <w:rPr>
          <w:rFonts w:ascii="Arial" w:hAnsi="Arial" w:cs="Arial"/>
          <w:b/>
          <w:color w:val="595959" w:themeColor="text1" w:themeTint="A6"/>
          <w:sz w:val="22"/>
          <w:szCs w:val="22"/>
        </w:rPr>
        <w:t xml:space="preserve">in Melle </w:t>
      </w:r>
      <w:r w:rsidR="00835CAC">
        <w:rPr>
          <w:rFonts w:ascii="Arial" w:hAnsi="Arial" w:cs="Arial"/>
          <w:b/>
          <w:color w:val="595959" w:themeColor="text1" w:themeTint="A6"/>
          <w:sz w:val="22"/>
          <w:szCs w:val="22"/>
        </w:rPr>
        <w:t>zusammen.</w:t>
      </w:r>
    </w:p>
    <w:p w:rsidR="00835CAC" w:rsidRPr="00835CAC" w:rsidRDefault="00835CAC" w:rsidP="00835CAC">
      <w:pPr>
        <w:widowControl w:val="0"/>
        <w:spacing w:line="336" w:lineRule="auto"/>
        <w:rPr>
          <w:rFonts w:ascii="Arial" w:hAnsi="Arial" w:cs="Arial"/>
          <w:b/>
          <w:color w:val="595959" w:themeColor="text1" w:themeTint="A6"/>
          <w:sz w:val="22"/>
          <w:szCs w:val="22"/>
        </w:rPr>
      </w:pPr>
    </w:p>
    <w:p w:rsidR="00AF73CB" w:rsidRDefault="00192FB0" w:rsidP="004A5191">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Am </w:t>
      </w:r>
      <w:r w:rsidR="00835CAC" w:rsidRPr="00835CAC">
        <w:rPr>
          <w:rFonts w:ascii="Arial" w:hAnsi="Arial" w:cs="Arial"/>
          <w:color w:val="595959" w:themeColor="text1" w:themeTint="A6"/>
          <w:sz w:val="22"/>
          <w:szCs w:val="22"/>
        </w:rPr>
        <w:t xml:space="preserve">25. Januar </w:t>
      </w:r>
      <w:r>
        <w:rPr>
          <w:rFonts w:ascii="Arial" w:hAnsi="Arial" w:cs="Arial"/>
          <w:color w:val="595959" w:themeColor="text1" w:themeTint="A6"/>
          <w:sz w:val="22"/>
          <w:szCs w:val="22"/>
        </w:rPr>
        <w:t xml:space="preserve">war es </w:t>
      </w:r>
      <w:r w:rsidR="00835CAC" w:rsidRPr="00835CAC">
        <w:rPr>
          <w:rFonts w:ascii="Arial" w:hAnsi="Arial" w:cs="Arial"/>
          <w:color w:val="595959" w:themeColor="text1" w:themeTint="A6"/>
          <w:sz w:val="22"/>
          <w:szCs w:val="22"/>
        </w:rPr>
        <w:t xml:space="preserve">auf dem Solarlux Campus in Melle </w:t>
      </w:r>
      <w:r>
        <w:rPr>
          <w:rFonts w:ascii="Arial" w:hAnsi="Arial" w:cs="Arial"/>
          <w:color w:val="595959" w:themeColor="text1" w:themeTint="A6"/>
          <w:sz w:val="22"/>
          <w:szCs w:val="22"/>
        </w:rPr>
        <w:t>wi</w:t>
      </w:r>
      <w:r>
        <w:rPr>
          <w:rFonts w:ascii="Arial" w:hAnsi="Arial" w:cs="Arial"/>
          <w:color w:val="595959" w:themeColor="text1" w:themeTint="A6"/>
          <w:sz w:val="22"/>
          <w:szCs w:val="22"/>
        </w:rPr>
        <w:t>e</w:t>
      </w:r>
      <w:r>
        <w:rPr>
          <w:rFonts w:ascii="Arial" w:hAnsi="Arial" w:cs="Arial"/>
          <w:color w:val="595959" w:themeColor="text1" w:themeTint="A6"/>
          <w:sz w:val="22"/>
          <w:szCs w:val="22"/>
        </w:rPr>
        <w:t>der so weit. Der Experte für Verglasungslösungen lud zur jäh</w:t>
      </w:r>
      <w:r>
        <w:rPr>
          <w:rFonts w:ascii="Arial" w:hAnsi="Arial" w:cs="Arial"/>
          <w:color w:val="595959" w:themeColor="text1" w:themeTint="A6"/>
          <w:sz w:val="22"/>
          <w:szCs w:val="22"/>
        </w:rPr>
        <w:t>r</w:t>
      </w:r>
      <w:r>
        <w:rPr>
          <w:rFonts w:ascii="Arial" w:hAnsi="Arial" w:cs="Arial"/>
          <w:color w:val="595959" w:themeColor="text1" w:themeTint="A6"/>
          <w:sz w:val="22"/>
          <w:szCs w:val="22"/>
        </w:rPr>
        <w:t xml:space="preserve">lichen Quality Partner </w:t>
      </w:r>
      <w:r w:rsidR="006752E7">
        <w:rPr>
          <w:rFonts w:ascii="Arial" w:hAnsi="Arial" w:cs="Arial"/>
          <w:color w:val="595959" w:themeColor="text1" w:themeTint="A6"/>
          <w:sz w:val="22"/>
          <w:szCs w:val="22"/>
        </w:rPr>
        <w:t>Konferenz</w:t>
      </w:r>
      <w:r>
        <w:rPr>
          <w:rFonts w:ascii="Arial" w:hAnsi="Arial" w:cs="Arial"/>
          <w:color w:val="595959" w:themeColor="text1" w:themeTint="A6"/>
          <w:sz w:val="22"/>
          <w:szCs w:val="22"/>
        </w:rPr>
        <w:t xml:space="preserve"> ein, um über neue Produk</w:t>
      </w:r>
      <w:r>
        <w:rPr>
          <w:rFonts w:ascii="Arial" w:hAnsi="Arial" w:cs="Arial"/>
          <w:color w:val="595959" w:themeColor="text1" w:themeTint="A6"/>
          <w:sz w:val="22"/>
          <w:szCs w:val="22"/>
        </w:rPr>
        <w:t>t</w:t>
      </w:r>
      <w:r>
        <w:rPr>
          <w:rFonts w:ascii="Arial" w:hAnsi="Arial" w:cs="Arial"/>
          <w:color w:val="595959" w:themeColor="text1" w:themeTint="A6"/>
          <w:sz w:val="22"/>
          <w:szCs w:val="22"/>
        </w:rPr>
        <w:t>entwicklungen und Themen zu informieren</w:t>
      </w:r>
      <w:r w:rsidR="00380E57">
        <w:rPr>
          <w:rFonts w:ascii="Arial" w:hAnsi="Arial" w:cs="Arial"/>
          <w:color w:val="595959" w:themeColor="text1" w:themeTint="A6"/>
          <w:sz w:val="22"/>
          <w:szCs w:val="22"/>
        </w:rPr>
        <w:t xml:space="preserve"> und </w:t>
      </w:r>
      <w:r w:rsidR="008641C1">
        <w:rPr>
          <w:rFonts w:ascii="Arial" w:hAnsi="Arial" w:cs="Arial"/>
          <w:color w:val="595959" w:themeColor="text1" w:themeTint="A6"/>
          <w:sz w:val="22"/>
          <w:szCs w:val="22"/>
        </w:rPr>
        <w:t xml:space="preserve">so </w:t>
      </w:r>
      <w:r w:rsidR="002416B1">
        <w:rPr>
          <w:rFonts w:ascii="Arial" w:hAnsi="Arial" w:cs="Arial"/>
          <w:color w:val="595959" w:themeColor="text1" w:themeTint="A6"/>
          <w:sz w:val="22"/>
          <w:szCs w:val="22"/>
        </w:rPr>
        <w:t>einen</w:t>
      </w:r>
      <w:r w:rsidR="00380E57" w:rsidRPr="00380E57">
        <w:rPr>
          <w:rFonts w:ascii="Arial" w:hAnsi="Arial" w:cs="Arial"/>
          <w:color w:val="595959" w:themeColor="text1" w:themeTint="A6"/>
          <w:sz w:val="22"/>
          <w:szCs w:val="22"/>
        </w:rPr>
        <w:t xml:space="preserve"> hohen Qualitätsanspruch zu ga</w:t>
      </w:r>
      <w:r w:rsidR="00380E57">
        <w:rPr>
          <w:rFonts w:ascii="Arial" w:hAnsi="Arial" w:cs="Arial"/>
          <w:color w:val="595959" w:themeColor="text1" w:themeTint="A6"/>
          <w:sz w:val="22"/>
          <w:szCs w:val="22"/>
        </w:rPr>
        <w:t>rantieren</w:t>
      </w:r>
      <w:r>
        <w:rPr>
          <w:rFonts w:ascii="Arial" w:hAnsi="Arial" w:cs="Arial"/>
          <w:color w:val="595959" w:themeColor="text1" w:themeTint="A6"/>
          <w:sz w:val="22"/>
          <w:szCs w:val="22"/>
        </w:rPr>
        <w:t xml:space="preserve">. </w:t>
      </w:r>
      <w:r w:rsidR="00380E57">
        <w:rPr>
          <w:rFonts w:ascii="Arial" w:hAnsi="Arial" w:cs="Arial"/>
          <w:color w:val="595959" w:themeColor="text1" w:themeTint="A6"/>
          <w:sz w:val="22"/>
          <w:szCs w:val="22"/>
        </w:rPr>
        <w:t xml:space="preserve">In lockerer Atmosphäre konnten Fachhändler je </w:t>
      </w:r>
      <w:r w:rsidR="00380E57" w:rsidRPr="00AF73CB">
        <w:rPr>
          <w:rFonts w:ascii="Arial" w:hAnsi="Arial" w:cs="Arial"/>
          <w:color w:val="595959" w:themeColor="text1" w:themeTint="A6"/>
          <w:sz w:val="22"/>
          <w:szCs w:val="22"/>
        </w:rPr>
        <w:t>nach Interessenschwer</w:t>
      </w:r>
      <w:r w:rsidR="00380E57">
        <w:rPr>
          <w:rFonts w:ascii="Arial" w:hAnsi="Arial" w:cs="Arial"/>
          <w:color w:val="595959" w:themeColor="text1" w:themeTint="A6"/>
          <w:sz w:val="22"/>
          <w:szCs w:val="22"/>
        </w:rPr>
        <w:t xml:space="preserve">punkten aus 56 </w:t>
      </w:r>
      <w:r w:rsidR="00587C27">
        <w:rPr>
          <w:rFonts w:ascii="Arial" w:hAnsi="Arial" w:cs="Arial"/>
          <w:color w:val="595959" w:themeColor="text1" w:themeTint="A6"/>
          <w:sz w:val="22"/>
          <w:szCs w:val="22"/>
        </w:rPr>
        <w:t>Workshops</w:t>
      </w:r>
      <w:r w:rsidR="00AF73CB">
        <w:rPr>
          <w:rFonts w:ascii="Arial" w:hAnsi="Arial" w:cs="Arial"/>
          <w:color w:val="595959" w:themeColor="text1" w:themeTint="A6"/>
          <w:sz w:val="22"/>
          <w:szCs w:val="22"/>
        </w:rPr>
        <w:t xml:space="preserve"> </w:t>
      </w:r>
      <w:r w:rsidR="008641C1">
        <w:rPr>
          <w:rFonts w:ascii="Arial" w:hAnsi="Arial" w:cs="Arial"/>
          <w:color w:val="595959" w:themeColor="text1" w:themeTint="A6"/>
          <w:sz w:val="22"/>
          <w:szCs w:val="22"/>
        </w:rPr>
        <w:t>aus</w:t>
      </w:r>
      <w:r w:rsidR="00380E57">
        <w:rPr>
          <w:rFonts w:ascii="Arial" w:hAnsi="Arial" w:cs="Arial"/>
          <w:color w:val="595959" w:themeColor="text1" w:themeTint="A6"/>
          <w:sz w:val="22"/>
          <w:szCs w:val="22"/>
        </w:rPr>
        <w:t>wählen</w:t>
      </w:r>
      <w:r w:rsidR="00AF73CB">
        <w:rPr>
          <w:rFonts w:ascii="Arial" w:hAnsi="Arial" w:cs="Arial"/>
          <w:color w:val="595959" w:themeColor="text1" w:themeTint="A6"/>
          <w:sz w:val="22"/>
          <w:szCs w:val="22"/>
        </w:rPr>
        <w:t xml:space="preserve">. Kurzvorträge </w:t>
      </w:r>
      <w:r w:rsidR="00AF73CB" w:rsidRPr="00AF73CB">
        <w:rPr>
          <w:rFonts w:ascii="Arial" w:hAnsi="Arial" w:cs="Arial"/>
          <w:color w:val="595959" w:themeColor="text1" w:themeTint="A6"/>
          <w:sz w:val="22"/>
          <w:szCs w:val="22"/>
        </w:rPr>
        <w:t xml:space="preserve">wie „KfW Förderung als Verkaufsargument“, „Social Media“ oder den „Aufmaß-Service“ </w:t>
      </w:r>
      <w:r w:rsidR="00AF73CB">
        <w:rPr>
          <w:rFonts w:ascii="Arial" w:hAnsi="Arial" w:cs="Arial"/>
          <w:color w:val="595959" w:themeColor="text1" w:themeTint="A6"/>
          <w:sz w:val="22"/>
          <w:szCs w:val="22"/>
        </w:rPr>
        <w:t xml:space="preserve">waren dabei genauso Thema wie die </w:t>
      </w:r>
      <w:r w:rsidR="00AF73CB" w:rsidRPr="00AF73CB">
        <w:rPr>
          <w:rFonts w:ascii="Arial" w:hAnsi="Arial" w:cs="Arial"/>
          <w:color w:val="595959" w:themeColor="text1" w:themeTint="A6"/>
          <w:sz w:val="22"/>
          <w:szCs w:val="22"/>
        </w:rPr>
        <w:t>Solarlux Produ</w:t>
      </w:r>
      <w:r w:rsidR="00AF73CB" w:rsidRPr="00AF73CB">
        <w:rPr>
          <w:rFonts w:ascii="Arial" w:hAnsi="Arial" w:cs="Arial"/>
          <w:color w:val="595959" w:themeColor="text1" w:themeTint="A6"/>
          <w:sz w:val="22"/>
          <w:szCs w:val="22"/>
        </w:rPr>
        <w:t>k</w:t>
      </w:r>
      <w:r w:rsidR="00AF73CB" w:rsidRPr="00AF73CB">
        <w:rPr>
          <w:rFonts w:ascii="Arial" w:hAnsi="Arial" w:cs="Arial"/>
          <w:color w:val="595959" w:themeColor="text1" w:themeTint="A6"/>
          <w:sz w:val="22"/>
          <w:szCs w:val="22"/>
        </w:rPr>
        <w:t xml:space="preserve">te SDL Acubis, die Glas-Faltwand-Familie oder </w:t>
      </w:r>
      <w:r w:rsidR="00AC09A8">
        <w:rPr>
          <w:rFonts w:ascii="Arial" w:hAnsi="Arial" w:cs="Arial"/>
          <w:color w:val="595959" w:themeColor="text1" w:themeTint="A6"/>
          <w:sz w:val="22"/>
          <w:szCs w:val="22"/>
        </w:rPr>
        <w:t>das Schieb</w:t>
      </w:r>
      <w:r w:rsidR="00AC09A8">
        <w:rPr>
          <w:rFonts w:ascii="Arial" w:hAnsi="Arial" w:cs="Arial"/>
          <w:color w:val="595959" w:themeColor="text1" w:themeTint="A6"/>
          <w:sz w:val="22"/>
          <w:szCs w:val="22"/>
        </w:rPr>
        <w:t>e</w:t>
      </w:r>
      <w:r w:rsidR="00AC09A8">
        <w:rPr>
          <w:rFonts w:ascii="Arial" w:hAnsi="Arial" w:cs="Arial"/>
          <w:color w:val="595959" w:themeColor="text1" w:themeTint="A6"/>
          <w:sz w:val="22"/>
          <w:szCs w:val="22"/>
        </w:rPr>
        <w:t>fenster</w:t>
      </w:r>
      <w:r w:rsidR="00AF73CB" w:rsidRPr="00AF73CB">
        <w:rPr>
          <w:rFonts w:ascii="Arial" w:hAnsi="Arial" w:cs="Arial"/>
          <w:color w:val="595959" w:themeColor="text1" w:themeTint="A6"/>
          <w:sz w:val="22"/>
          <w:szCs w:val="22"/>
        </w:rPr>
        <w:t xml:space="preserve"> cero.</w:t>
      </w:r>
    </w:p>
    <w:p w:rsidR="00AF73CB" w:rsidRDefault="00AF73CB" w:rsidP="00835CAC">
      <w:pPr>
        <w:widowControl w:val="0"/>
        <w:spacing w:line="336" w:lineRule="auto"/>
        <w:rPr>
          <w:rFonts w:ascii="Arial" w:hAnsi="Arial" w:cs="Arial"/>
          <w:color w:val="595959" w:themeColor="text1" w:themeTint="A6"/>
          <w:sz w:val="22"/>
          <w:szCs w:val="22"/>
        </w:rPr>
      </w:pPr>
    </w:p>
    <w:p w:rsidR="008641C1" w:rsidRPr="008641C1" w:rsidRDefault="008641C1" w:rsidP="00AF73CB">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Die Kraft der Gemeinsamkeit</w:t>
      </w:r>
    </w:p>
    <w:p w:rsidR="004A5191" w:rsidRDefault="00AF73CB" w:rsidP="00AF73CB">
      <w:pPr>
        <w:widowControl w:val="0"/>
        <w:spacing w:line="336" w:lineRule="auto"/>
        <w:rPr>
          <w:rFonts w:ascii="Arial" w:hAnsi="Arial" w:cs="Arial"/>
          <w:color w:val="595959" w:themeColor="text1" w:themeTint="A6"/>
          <w:sz w:val="22"/>
          <w:szCs w:val="22"/>
        </w:rPr>
      </w:pPr>
      <w:r w:rsidRPr="00AF73CB">
        <w:rPr>
          <w:rFonts w:ascii="Arial" w:hAnsi="Arial" w:cs="Arial"/>
          <w:color w:val="595959" w:themeColor="text1" w:themeTint="A6"/>
          <w:sz w:val="22"/>
          <w:szCs w:val="22"/>
        </w:rPr>
        <w:t>Zum Start überraschten fast 100 Solarlux Mitarbeiter alle Ko</w:t>
      </w:r>
      <w:r w:rsidRPr="00AF73CB">
        <w:rPr>
          <w:rFonts w:ascii="Arial" w:hAnsi="Arial" w:cs="Arial"/>
          <w:color w:val="595959" w:themeColor="text1" w:themeTint="A6"/>
          <w:sz w:val="22"/>
          <w:szCs w:val="22"/>
        </w:rPr>
        <w:t>n</w:t>
      </w:r>
      <w:r w:rsidRPr="00AF73CB">
        <w:rPr>
          <w:rFonts w:ascii="Arial" w:hAnsi="Arial" w:cs="Arial"/>
          <w:color w:val="595959" w:themeColor="text1" w:themeTint="A6"/>
          <w:sz w:val="22"/>
          <w:szCs w:val="22"/>
        </w:rPr>
        <w:t xml:space="preserve">ferenzteilnehmer mit einem Flash Mob. </w:t>
      </w:r>
      <w:r w:rsidR="00FF5BE8" w:rsidRPr="00AC09A8">
        <w:rPr>
          <w:rFonts w:ascii="Arial" w:hAnsi="Arial" w:cs="Arial"/>
          <w:color w:val="595959" w:themeColor="text1" w:themeTint="A6"/>
          <w:sz w:val="22"/>
          <w:szCs w:val="22"/>
        </w:rPr>
        <w:t xml:space="preserve">Auf </w:t>
      </w:r>
      <w:r w:rsidR="00587C27">
        <w:rPr>
          <w:rFonts w:ascii="Arial" w:hAnsi="Arial" w:cs="Arial"/>
          <w:color w:val="595959" w:themeColor="text1" w:themeTint="A6"/>
          <w:sz w:val="22"/>
          <w:szCs w:val="22"/>
        </w:rPr>
        <w:t xml:space="preserve">alltäglichen </w:t>
      </w:r>
      <w:r w:rsidR="00FF5BE8" w:rsidRPr="00AC09A8">
        <w:rPr>
          <w:rFonts w:ascii="Arial" w:hAnsi="Arial" w:cs="Arial"/>
          <w:color w:val="595959" w:themeColor="text1" w:themeTint="A6"/>
          <w:sz w:val="22"/>
          <w:szCs w:val="22"/>
        </w:rPr>
        <w:t>G</w:t>
      </w:r>
      <w:r w:rsidR="00FF5BE8" w:rsidRPr="00AC09A8">
        <w:rPr>
          <w:rFonts w:ascii="Arial" w:hAnsi="Arial" w:cs="Arial"/>
          <w:color w:val="595959" w:themeColor="text1" w:themeTint="A6"/>
          <w:sz w:val="22"/>
          <w:szCs w:val="22"/>
        </w:rPr>
        <w:t>e</w:t>
      </w:r>
      <w:r w:rsidR="00FF5BE8" w:rsidRPr="00AC09A8">
        <w:rPr>
          <w:rFonts w:ascii="Arial" w:hAnsi="Arial" w:cs="Arial"/>
          <w:color w:val="595959" w:themeColor="text1" w:themeTint="A6"/>
          <w:sz w:val="22"/>
          <w:szCs w:val="22"/>
        </w:rPr>
        <w:t>genständen</w:t>
      </w:r>
      <w:r w:rsidR="00587C27">
        <w:rPr>
          <w:rFonts w:ascii="Arial" w:hAnsi="Arial" w:cs="Arial"/>
          <w:color w:val="595959" w:themeColor="text1" w:themeTint="A6"/>
          <w:sz w:val="22"/>
          <w:szCs w:val="22"/>
        </w:rPr>
        <w:t xml:space="preserve"> der Produktion </w:t>
      </w:r>
      <w:r w:rsidR="00FF5BE8" w:rsidRPr="00AC09A8">
        <w:rPr>
          <w:rFonts w:ascii="Arial" w:hAnsi="Arial" w:cs="Arial"/>
          <w:color w:val="595959" w:themeColor="text1" w:themeTint="A6"/>
          <w:sz w:val="22"/>
          <w:szCs w:val="22"/>
        </w:rPr>
        <w:t>– von der Pappecke über Profile, Kanister oder Schraubenpackungen – wurde ein mitreißender Rhythmus entwickelt, der in einem großen, gemeinsamen F</w:t>
      </w:r>
      <w:r w:rsidR="00FF5BE8" w:rsidRPr="00AC09A8">
        <w:rPr>
          <w:rFonts w:ascii="Arial" w:hAnsi="Arial" w:cs="Arial"/>
          <w:color w:val="595959" w:themeColor="text1" w:themeTint="A6"/>
          <w:sz w:val="22"/>
          <w:szCs w:val="22"/>
        </w:rPr>
        <w:t>i</w:t>
      </w:r>
      <w:r w:rsidR="00FF5BE8" w:rsidRPr="00AC09A8">
        <w:rPr>
          <w:rFonts w:ascii="Arial" w:hAnsi="Arial" w:cs="Arial"/>
          <w:color w:val="595959" w:themeColor="text1" w:themeTint="A6"/>
          <w:sz w:val="22"/>
          <w:szCs w:val="22"/>
        </w:rPr>
        <w:t>nale auf der Bühne endete und eine perfekte Einstimmung auf den Tag brachte.</w:t>
      </w:r>
      <w:r w:rsidR="00FF5BE8">
        <w:rPr>
          <w:rFonts w:ascii="Arial" w:hAnsi="Arial" w:cs="Arial"/>
          <w:color w:val="595959" w:themeColor="text1" w:themeTint="A6"/>
          <w:sz w:val="22"/>
          <w:szCs w:val="22"/>
        </w:rPr>
        <w:t xml:space="preserve"> </w:t>
      </w:r>
      <w:r>
        <w:rPr>
          <w:rFonts w:ascii="Arial" w:hAnsi="Arial" w:cs="Arial"/>
          <w:color w:val="595959" w:themeColor="text1" w:themeTint="A6"/>
          <w:sz w:val="22"/>
          <w:szCs w:val="22"/>
        </w:rPr>
        <w:t>In den anschli</w:t>
      </w:r>
      <w:r w:rsidR="004A5191">
        <w:rPr>
          <w:rFonts w:ascii="Arial" w:hAnsi="Arial" w:cs="Arial"/>
          <w:color w:val="595959" w:themeColor="text1" w:themeTint="A6"/>
          <w:sz w:val="22"/>
          <w:szCs w:val="22"/>
        </w:rPr>
        <w:t xml:space="preserve">eßenden Impulsvorträgen von </w:t>
      </w:r>
      <w:r>
        <w:rPr>
          <w:rFonts w:ascii="Arial" w:hAnsi="Arial" w:cs="Arial"/>
          <w:color w:val="595959" w:themeColor="text1" w:themeTint="A6"/>
          <w:sz w:val="22"/>
          <w:szCs w:val="22"/>
        </w:rPr>
        <w:t xml:space="preserve">Herbert und </w:t>
      </w:r>
      <w:r w:rsidRPr="00AF73CB">
        <w:rPr>
          <w:rFonts w:ascii="Arial" w:hAnsi="Arial" w:cs="Arial"/>
          <w:color w:val="595959" w:themeColor="text1" w:themeTint="A6"/>
          <w:sz w:val="22"/>
          <w:szCs w:val="22"/>
        </w:rPr>
        <w:t xml:space="preserve">Stefan Holtgreife </w:t>
      </w:r>
      <w:r>
        <w:rPr>
          <w:rFonts w:ascii="Arial" w:hAnsi="Arial" w:cs="Arial"/>
          <w:color w:val="595959" w:themeColor="text1" w:themeTint="A6"/>
          <w:sz w:val="22"/>
          <w:szCs w:val="22"/>
        </w:rPr>
        <w:t>wurde den Teilnehmern das Mo</w:t>
      </w:r>
      <w:r>
        <w:rPr>
          <w:rFonts w:ascii="Arial" w:hAnsi="Arial" w:cs="Arial"/>
          <w:color w:val="595959" w:themeColor="text1" w:themeTint="A6"/>
          <w:sz w:val="22"/>
          <w:szCs w:val="22"/>
        </w:rPr>
        <w:t>t</w:t>
      </w:r>
      <w:r>
        <w:rPr>
          <w:rFonts w:ascii="Arial" w:hAnsi="Arial" w:cs="Arial"/>
          <w:color w:val="595959" w:themeColor="text1" w:themeTint="A6"/>
          <w:sz w:val="22"/>
          <w:szCs w:val="22"/>
        </w:rPr>
        <w:t xml:space="preserve">to </w:t>
      </w:r>
      <w:r w:rsidR="00455321">
        <w:rPr>
          <w:rFonts w:ascii="Arial" w:hAnsi="Arial" w:cs="Arial"/>
          <w:color w:val="595959" w:themeColor="text1" w:themeTint="A6"/>
          <w:sz w:val="22"/>
          <w:szCs w:val="22"/>
        </w:rPr>
        <w:t xml:space="preserve">„Symphonie statt Solo“ </w:t>
      </w:r>
      <w:r>
        <w:rPr>
          <w:rFonts w:ascii="Arial" w:hAnsi="Arial" w:cs="Arial"/>
          <w:color w:val="595959" w:themeColor="text1" w:themeTint="A6"/>
          <w:sz w:val="22"/>
          <w:szCs w:val="22"/>
        </w:rPr>
        <w:t xml:space="preserve">näher gebracht. </w:t>
      </w:r>
      <w:r w:rsidR="004A5191" w:rsidRPr="00DF0B3B">
        <w:rPr>
          <w:rFonts w:ascii="Arial" w:hAnsi="Arial" w:cs="Arial"/>
          <w:color w:val="595959" w:themeColor="text1" w:themeTint="A6"/>
          <w:sz w:val="22"/>
          <w:szCs w:val="22"/>
        </w:rPr>
        <w:t>„</w:t>
      </w:r>
      <w:r w:rsidR="00C77F56" w:rsidRPr="00C77F56">
        <w:rPr>
          <w:rFonts w:ascii="Arial" w:hAnsi="Arial" w:cs="Arial"/>
          <w:color w:val="595959" w:themeColor="text1" w:themeTint="A6"/>
          <w:sz w:val="22"/>
          <w:szCs w:val="22"/>
        </w:rPr>
        <w:t>Ein Orchester b</w:t>
      </w:r>
      <w:r w:rsidR="00C77F56" w:rsidRPr="00C77F56">
        <w:rPr>
          <w:rFonts w:ascii="Arial" w:hAnsi="Arial" w:cs="Arial"/>
          <w:color w:val="595959" w:themeColor="text1" w:themeTint="A6"/>
          <w:sz w:val="22"/>
          <w:szCs w:val="22"/>
        </w:rPr>
        <w:t>e</w:t>
      </w:r>
      <w:r w:rsidR="00C77F56" w:rsidRPr="00C77F56">
        <w:rPr>
          <w:rFonts w:ascii="Arial" w:hAnsi="Arial" w:cs="Arial"/>
          <w:color w:val="595959" w:themeColor="text1" w:themeTint="A6"/>
          <w:sz w:val="22"/>
          <w:szCs w:val="22"/>
        </w:rPr>
        <w:lastRenderedPageBreak/>
        <w:t>steht aus Individualisten. Sie alle spielen gemeinsam ein Werk, bei dem Rhythmus und Melodie in einem ausgewogenen Ei</w:t>
      </w:r>
      <w:r w:rsidR="00C77F56" w:rsidRPr="00C77F56">
        <w:rPr>
          <w:rFonts w:ascii="Arial" w:hAnsi="Arial" w:cs="Arial"/>
          <w:color w:val="595959" w:themeColor="text1" w:themeTint="A6"/>
          <w:sz w:val="22"/>
          <w:szCs w:val="22"/>
        </w:rPr>
        <w:t>n</w:t>
      </w:r>
      <w:r w:rsidR="00C77F56" w:rsidRPr="00C77F56">
        <w:rPr>
          <w:rFonts w:ascii="Arial" w:hAnsi="Arial" w:cs="Arial"/>
          <w:color w:val="595959" w:themeColor="text1" w:themeTint="A6"/>
          <w:sz w:val="22"/>
          <w:szCs w:val="22"/>
        </w:rPr>
        <w:t>klang stehen müssen. Genauso ist es auch in einem Unte</w:t>
      </w:r>
      <w:r w:rsidR="00C77F56" w:rsidRPr="00C77F56">
        <w:rPr>
          <w:rFonts w:ascii="Arial" w:hAnsi="Arial" w:cs="Arial"/>
          <w:color w:val="595959" w:themeColor="text1" w:themeTint="A6"/>
          <w:sz w:val="22"/>
          <w:szCs w:val="22"/>
        </w:rPr>
        <w:t>r</w:t>
      </w:r>
      <w:r w:rsidR="00C77F56" w:rsidRPr="00C77F56">
        <w:rPr>
          <w:rFonts w:ascii="Arial" w:hAnsi="Arial" w:cs="Arial"/>
          <w:color w:val="595959" w:themeColor="text1" w:themeTint="A6"/>
          <w:sz w:val="22"/>
          <w:szCs w:val="22"/>
        </w:rPr>
        <w:t>nehmen: Alle Maßnahmen wie etwa die Einführung neuer Pr</w:t>
      </w:r>
      <w:r w:rsidR="00C77F56" w:rsidRPr="00C77F56">
        <w:rPr>
          <w:rFonts w:ascii="Arial" w:hAnsi="Arial" w:cs="Arial"/>
          <w:color w:val="595959" w:themeColor="text1" w:themeTint="A6"/>
          <w:sz w:val="22"/>
          <w:szCs w:val="22"/>
        </w:rPr>
        <w:t>o</w:t>
      </w:r>
      <w:r w:rsidR="00C77F56" w:rsidRPr="00C77F56">
        <w:rPr>
          <w:rFonts w:ascii="Arial" w:hAnsi="Arial" w:cs="Arial"/>
          <w:color w:val="595959" w:themeColor="text1" w:themeTint="A6"/>
          <w:sz w:val="22"/>
          <w:szCs w:val="22"/>
        </w:rPr>
        <w:t>dukte oder digitaler Lösungen müssen gut aufeinander abg</w:t>
      </w:r>
      <w:r w:rsidR="00C77F56" w:rsidRPr="00C77F56">
        <w:rPr>
          <w:rFonts w:ascii="Arial" w:hAnsi="Arial" w:cs="Arial"/>
          <w:color w:val="595959" w:themeColor="text1" w:themeTint="A6"/>
          <w:sz w:val="22"/>
          <w:szCs w:val="22"/>
        </w:rPr>
        <w:t>e</w:t>
      </w:r>
      <w:r w:rsidR="00C77F56" w:rsidRPr="00C77F56">
        <w:rPr>
          <w:rFonts w:ascii="Arial" w:hAnsi="Arial" w:cs="Arial"/>
          <w:color w:val="595959" w:themeColor="text1" w:themeTint="A6"/>
          <w:sz w:val="22"/>
          <w:szCs w:val="22"/>
        </w:rPr>
        <w:t>stimmt werden. Die Balance ist in jedem Zusammenschluss der Schlüssel zum Erfolg. Wie ein neues Werk in einem O</w:t>
      </w:r>
      <w:r w:rsidR="00C77F56" w:rsidRPr="00C77F56">
        <w:rPr>
          <w:rFonts w:ascii="Arial" w:hAnsi="Arial" w:cs="Arial"/>
          <w:color w:val="595959" w:themeColor="text1" w:themeTint="A6"/>
          <w:sz w:val="22"/>
          <w:szCs w:val="22"/>
        </w:rPr>
        <w:t>r</w:t>
      </w:r>
      <w:r w:rsidR="00C77F56" w:rsidRPr="00C77F56">
        <w:rPr>
          <w:rFonts w:ascii="Arial" w:hAnsi="Arial" w:cs="Arial"/>
          <w:color w:val="595959" w:themeColor="text1" w:themeTint="A6"/>
          <w:sz w:val="22"/>
          <w:szCs w:val="22"/>
        </w:rPr>
        <w:t>chester, müssen sie sich einspielen. Natürlich verläuft das nicht von Anfang an reibungslos. Das gemeinsame Proben</w:t>
      </w:r>
      <w:r w:rsidR="00C77F56">
        <w:rPr>
          <w:rFonts w:ascii="Arial" w:hAnsi="Arial" w:cs="Arial"/>
          <w:color w:val="595959" w:themeColor="text1" w:themeTint="A6"/>
          <w:sz w:val="22"/>
          <w:szCs w:val="22"/>
        </w:rPr>
        <w:t xml:space="preserve"> bringt alle ins Gleichgewicht</w:t>
      </w:r>
      <w:r w:rsidR="00DF0B3B">
        <w:rPr>
          <w:rFonts w:ascii="Arial" w:hAnsi="Arial" w:cs="Arial"/>
          <w:color w:val="595959" w:themeColor="text1" w:themeTint="A6"/>
          <w:sz w:val="22"/>
          <w:szCs w:val="22"/>
        </w:rPr>
        <w:t xml:space="preserve">“, </w:t>
      </w:r>
      <w:r w:rsidR="004A5191">
        <w:rPr>
          <w:rFonts w:ascii="Arial" w:hAnsi="Arial" w:cs="Arial"/>
          <w:color w:val="595959" w:themeColor="text1" w:themeTint="A6"/>
          <w:sz w:val="22"/>
          <w:szCs w:val="22"/>
        </w:rPr>
        <w:t>erklärt Stefan Holtgreife, G</w:t>
      </w:r>
      <w:r w:rsidR="004A5191">
        <w:rPr>
          <w:rFonts w:ascii="Arial" w:hAnsi="Arial" w:cs="Arial"/>
          <w:color w:val="595959" w:themeColor="text1" w:themeTint="A6"/>
          <w:sz w:val="22"/>
          <w:szCs w:val="22"/>
        </w:rPr>
        <w:t>e</w:t>
      </w:r>
      <w:r w:rsidR="004A5191">
        <w:rPr>
          <w:rFonts w:ascii="Arial" w:hAnsi="Arial" w:cs="Arial"/>
          <w:color w:val="595959" w:themeColor="text1" w:themeTint="A6"/>
          <w:sz w:val="22"/>
          <w:szCs w:val="22"/>
        </w:rPr>
        <w:t xml:space="preserve">schäftsführer von Solarlux. </w:t>
      </w:r>
    </w:p>
    <w:p w:rsidR="004A5191" w:rsidRDefault="004A5191" w:rsidP="00AF73CB">
      <w:pPr>
        <w:widowControl w:val="0"/>
        <w:spacing w:line="336" w:lineRule="auto"/>
        <w:rPr>
          <w:rFonts w:ascii="Arial" w:hAnsi="Arial" w:cs="Arial"/>
          <w:color w:val="595959" w:themeColor="text1" w:themeTint="A6"/>
          <w:sz w:val="22"/>
          <w:szCs w:val="22"/>
        </w:rPr>
      </w:pPr>
    </w:p>
    <w:p w:rsidR="008641C1" w:rsidRPr="008641C1" w:rsidRDefault="008641C1" w:rsidP="00AF73CB">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M</w:t>
      </w:r>
      <w:r w:rsidRPr="008641C1">
        <w:rPr>
          <w:rFonts w:ascii="Arial" w:hAnsi="Arial" w:cs="Arial"/>
          <w:b/>
          <w:color w:val="595959" w:themeColor="text1" w:themeTint="A6"/>
          <w:sz w:val="22"/>
          <w:szCs w:val="22"/>
        </w:rPr>
        <w:t>it Quality Partnern in einem Takt</w:t>
      </w:r>
    </w:p>
    <w:p w:rsidR="00C35194" w:rsidRDefault="00380E57" w:rsidP="00B96A0D">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Diese </w:t>
      </w:r>
      <w:r w:rsidR="00B96A0D">
        <w:rPr>
          <w:rFonts w:ascii="Arial" w:hAnsi="Arial" w:cs="Arial"/>
          <w:color w:val="595959" w:themeColor="text1" w:themeTint="A6"/>
          <w:sz w:val="22"/>
          <w:szCs w:val="22"/>
        </w:rPr>
        <w:t xml:space="preserve">Metapher </w:t>
      </w:r>
      <w:r w:rsidR="004A5191">
        <w:rPr>
          <w:rFonts w:ascii="Arial" w:hAnsi="Arial" w:cs="Arial"/>
          <w:color w:val="595959" w:themeColor="text1" w:themeTint="A6"/>
          <w:sz w:val="22"/>
          <w:szCs w:val="22"/>
        </w:rPr>
        <w:t>zog sich wie ein roter Faden durch d</w:t>
      </w:r>
      <w:r w:rsidR="008641C1">
        <w:rPr>
          <w:rFonts w:ascii="Arial" w:hAnsi="Arial" w:cs="Arial"/>
          <w:color w:val="595959" w:themeColor="text1" w:themeTint="A6"/>
          <w:sz w:val="22"/>
          <w:szCs w:val="22"/>
        </w:rPr>
        <w:t>en Tag</w:t>
      </w:r>
      <w:r w:rsidR="004A5191">
        <w:rPr>
          <w:rFonts w:ascii="Arial" w:hAnsi="Arial" w:cs="Arial"/>
          <w:color w:val="595959" w:themeColor="text1" w:themeTint="A6"/>
          <w:sz w:val="22"/>
          <w:szCs w:val="22"/>
        </w:rPr>
        <w:t xml:space="preserve">. </w:t>
      </w:r>
      <w:r w:rsidR="008641C1">
        <w:rPr>
          <w:rFonts w:ascii="Arial" w:hAnsi="Arial" w:cs="Arial"/>
          <w:color w:val="595959" w:themeColor="text1" w:themeTint="A6"/>
          <w:sz w:val="22"/>
          <w:szCs w:val="22"/>
        </w:rPr>
        <w:t xml:space="preserve">So </w:t>
      </w:r>
      <w:r w:rsidR="00FF5BE8">
        <w:rPr>
          <w:rFonts w:ascii="Arial" w:hAnsi="Arial" w:cs="Arial"/>
          <w:color w:val="595959" w:themeColor="text1" w:themeTint="A6"/>
          <w:sz w:val="22"/>
          <w:szCs w:val="22"/>
        </w:rPr>
        <w:t>konnte sich jeder</w:t>
      </w:r>
      <w:r w:rsidR="008641C1">
        <w:rPr>
          <w:rFonts w:ascii="Arial" w:hAnsi="Arial" w:cs="Arial"/>
          <w:color w:val="595959" w:themeColor="text1" w:themeTint="A6"/>
          <w:sz w:val="22"/>
          <w:szCs w:val="22"/>
        </w:rPr>
        <w:t xml:space="preserve"> Quality Partner individuell sieben Konf</w:t>
      </w:r>
      <w:r w:rsidR="008641C1">
        <w:rPr>
          <w:rFonts w:ascii="Arial" w:hAnsi="Arial" w:cs="Arial"/>
          <w:color w:val="595959" w:themeColor="text1" w:themeTint="A6"/>
          <w:sz w:val="22"/>
          <w:szCs w:val="22"/>
        </w:rPr>
        <w:t>e</w:t>
      </w:r>
      <w:r w:rsidR="008641C1">
        <w:rPr>
          <w:rFonts w:ascii="Arial" w:hAnsi="Arial" w:cs="Arial"/>
          <w:color w:val="595959" w:themeColor="text1" w:themeTint="A6"/>
          <w:sz w:val="22"/>
          <w:szCs w:val="22"/>
        </w:rPr>
        <w:t xml:space="preserve">renzen </w:t>
      </w:r>
      <w:r w:rsidR="00FF5BE8">
        <w:rPr>
          <w:rFonts w:ascii="Arial" w:hAnsi="Arial" w:cs="Arial"/>
          <w:color w:val="595959" w:themeColor="text1" w:themeTint="A6"/>
          <w:sz w:val="22"/>
          <w:szCs w:val="22"/>
        </w:rPr>
        <w:t>zur Teilnahme aussuchen</w:t>
      </w:r>
      <w:r w:rsidR="008641C1">
        <w:rPr>
          <w:rFonts w:ascii="Arial" w:hAnsi="Arial" w:cs="Arial"/>
          <w:color w:val="595959" w:themeColor="text1" w:themeTint="A6"/>
          <w:sz w:val="22"/>
          <w:szCs w:val="22"/>
        </w:rPr>
        <w:t>. D</w:t>
      </w:r>
      <w:r w:rsidR="00B96A0D">
        <w:rPr>
          <w:rFonts w:ascii="Arial" w:hAnsi="Arial" w:cs="Arial"/>
          <w:color w:val="595959" w:themeColor="text1" w:themeTint="A6"/>
          <w:sz w:val="22"/>
          <w:szCs w:val="22"/>
        </w:rPr>
        <w:t>as galt a</w:t>
      </w:r>
      <w:r w:rsidR="00B96A0D" w:rsidRPr="00B96A0D">
        <w:rPr>
          <w:rFonts w:ascii="Arial" w:hAnsi="Arial" w:cs="Arial"/>
          <w:color w:val="595959" w:themeColor="text1" w:themeTint="A6"/>
          <w:sz w:val="22"/>
          <w:szCs w:val="22"/>
        </w:rPr>
        <w:t>uch</w:t>
      </w:r>
      <w:r w:rsidR="00B96A0D">
        <w:rPr>
          <w:rFonts w:ascii="Arial" w:hAnsi="Arial" w:cs="Arial"/>
          <w:color w:val="595959" w:themeColor="text1" w:themeTint="A6"/>
          <w:sz w:val="22"/>
          <w:szCs w:val="22"/>
        </w:rPr>
        <w:t xml:space="preserve"> für</w:t>
      </w:r>
      <w:r w:rsidR="00B96A0D" w:rsidRPr="00B96A0D">
        <w:rPr>
          <w:rFonts w:ascii="Arial" w:hAnsi="Arial" w:cs="Arial"/>
          <w:color w:val="595959" w:themeColor="text1" w:themeTint="A6"/>
          <w:sz w:val="22"/>
          <w:szCs w:val="22"/>
        </w:rPr>
        <w:t xml:space="preserve"> die inte</w:t>
      </w:r>
      <w:r w:rsidR="00B96A0D" w:rsidRPr="00B96A0D">
        <w:rPr>
          <w:rFonts w:ascii="Arial" w:hAnsi="Arial" w:cs="Arial"/>
          <w:color w:val="595959" w:themeColor="text1" w:themeTint="A6"/>
          <w:sz w:val="22"/>
          <w:szCs w:val="22"/>
        </w:rPr>
        <w:t>r</w:t>
      </w:r>
      <w:r w:rsidR="00B96A0D" w:rsidRPr="00B96A0D">
        <w:rPr>
          <w:rFonts w:ascii="Arial" w:hAnsi="Arial" w:cs="Arial"/>
          <w:color w:val="595959" w:themeColor="text1" w:themeTint="A6"/>
          <w:sz w:val="22"/>
          <w:szCs w:val="22"/>
        </w:rPr>
        <w:t>nationalen Gäste</w:t>
      </w:r>
      <w:r w:rsidR="008641C1">
        <w:rPr>
          <w:rFonts w:ascii="Arial" w:hAnsi="Arial" w:cs="Arial"/>
          <w:color w:val="595959" w:themeColor="text1" w:themeTint="A6"/>
          <w:sz w:val="22"/>
          <w:szCs w:val="22"/>
        </w:rPr>
        <w:t xml:space="preserve">. </w:t>
      </w:r>
      <w:r w:rsidR="002416B1">
        <w:rPr>
          <w:rFonts w:ascii="Arial" w:hAnsi="Arial" w:cs="Arial"/>
          <w:color w:val="595959" w:themeColor="text1" w:themeTint="A6"/>
          <w:sz w:val="22"/>
          <w:szCs w:val="22"/>
        </w:rPr>
        <w:t>Denn z</w:t>
      </w:r>
      <w:r w:rsidR="00B96A0D">
        <w:rPr>
          <w:rFonts w:ascii="Arial" w:hAnsi="Arial" w:cs="Arial"/>
          <w:color w:val="595959" w:themeColor="text1" w:themeTint="A6"/>
          <w:sz w:val="22"/>
          <w:szCs w:val="22"/>
        </w:rPr>
        <w:t>ahlreiche</w:t>
      </w:r>
      <w:r w:rsidR="00B96A0D" w:rsidRPr="00B96A0D">
        <w:rPr>
          <w:rFonts w:ascii="Arial" w:hAnsi="Arial" w:cs="Arial"/>
          <w:color w:val="595959" w:themeColor="text1" w:themeTint="A6"/>
          <w:sz w:val="22"/>
          <w:szCs w:val="22"/>
        </w:rPr>
        <w:t xml:space="preserve"> Vorträge wurden von </w:t>
      </w:r>
      <w:r w:rsidR="00FF5BE8">
        <w:rPr>
          <w:rFonts w:ascii="Arial" w:hAnsi="Arial" w:cs="Arial"/>
          <w:color w:val="595959" w:themeColor="text1" w:themeTint="A6"/>
          <w:sz w:val="22"/>
          <w:szCs w:val="22"/>
        </w:rPr>
        <w:t>Simu</w:t>
      </w:r>
      <w:r w:rsidR="00FF5BE8">
        <w:rPr>
          <w:rFonts w:ascii="Arial" w:hAnsi="Arial" w:cs="Arial"/>
          <w:color w:val="595959" w:themeColor="text1" w:themeTint="A6"/>
          <w:sz w:val="22"/>
          <w:szCs w:val="22"/>
        </w:rPr>
        <w:t>l</w:t>
      </w:r>
      <w:r w:rsidR="00FF5BE8">
        <w:rPr>
          <w:rFonts w:ascii="Arial" w:hAnsi="Arial" w:cs="Arial"/>
          <w:color w:val="595959" w:themeColor="text1" w:themeTint="A6"/>
          <w:sz w:val="22"/>
          <w:szCs w:val="22"/>
        </w:rPr>
        <w:t>tandolmetschern</w:t>
      </w:r>
      <w:r w:rsidR="00B96A0D" w:rsidRPr="00B96A0D">
        <w:rPr>
          <w:rFonts w:ascii="Arial" w:hAnsi="Arial" w:cs="Arial"/>
          <w:color w:val="595959" w:themeColor="text1" w:themeTint="A6"/>
          <w:sz w:val="22"/>
          <w:szCs w:val="22"/>
        </w:rPr>
        <w:t xml:space="preserve"> auf Englisch, Niederländisch und Franzö</w:t>
      </w:r>
      <w:r w:rsidR="00B96A0D">
        <w:rPr>
          <w:rFonts w:ascii="Arial" w:hAnsi="Arial" w:cs="Arial"/>
          <w:color w:val="595959" w:themeColor="text1" w:themeTint="A6"/>
          <w:sz w:val="22"/>
          <w:szCs w:val="22"/>
        </w:rPr>
        <w:t xml:space="preserve">sisch </w:t>
      </w:r>
      <w:r w:rsidR="00AC09A8">
        <w:rPr>
          <w:rFonts w:ascii="Arial" w:hAnsi="Arial" w:cs="Arial"/>
          <w:color w:val="595959" w:themeColor="text1" w:themeTint="A6"/>
          <w:sz w:val="22"/>
          <w:szCs w:val="22"/>
        </w:rPr>
        <w:t>übersetzt</w:t>
      </w:r>
      <w:r w:rsidR="00B96A0D">
        <w:rPr>
          <w:rFonts w:ascii="Arial" w:hAnsi="Arial" w:cs="Arial"/>
          <w:color w:val="595959" w:themeColor="text1" w:themeTint="A6"/>
          <w:sz w:val="22"/>
          <w:szCs w:val="22"/>
        </w:rPr>
        <w:t xml:space="preserve">. </w:t>
      </w:r>
      <w:r w:rsidR="004A5191">
        <w:rPr>
          <w:rFonts w:ascii="Arial" w:hAnsi="Arial" w:cs="Arial"/>
          <w:color w:val="595959" w:themeColor="text1" w:themeTint="A6"/>
          <w:sz w:val="22"/>
          <w:szCs w:val="22"/>
        </w:rPr>
        <w:t>Nach dem ersten Workshop-Blog</w:t>
      </w:r>
      <w:r w:rsidR="00FF5BE8">
        <w:rPr>
          <w:rFonts w:ascii="Arial" w:hAnsi="Arial" w:cs="Arial"/>
          <w:color w:val="595959" w:themeColor="text1" w:themeTint="A6"/>
          <w:sz w:val="22"/>
          <w:szCs w:val="22"/>
        </w:rPr>
        <w:t xml:space="preserve"> und der anschli</w:t>
      </w:r>
      <w:r w:rsidR="00FF5BE8">
        <w:rPr>
          <w:rFonts w:ascii="Arial" w:hAnsi="Arial" w:cs="Arial"/>
          <w:color w:val="595959" w:themeColor="text1" w:themeTint="A6"/>
          <w:sz w:val="22"/>
          <w:szCs w:val="22"/>
        </w:rPr>
        <w:t>e</w:t>
      </w:r>
      <w:r w:rsidR="00FF5BE8">
        <w:rPr>
          <w:rFonts w:ascii="Arial" w:hAnsi="Arial" w:cs="Arial"/>
          <w:color w:val="595959" w:themeColor="text1" w:themeTint="A6"/>
          <w:sz w:val="22"/>
          <w:szCs w:val="22"/>
        </w:rPr>
        <w:t>ßenden Mittagspause</w:t>
      </w:r>
      <w:r w:rsidR="004A5191">
        <w:rPr>
          <w:rFonts w:ascii="Arial" w:hAnsi="Arial" w:cs="Arial"/>
          <w:color w:val="595959" w:themeColor="text1" w:themeTint="A6"/>
          <w:sz w:val="22"/>
          <w:szCs w:val="22"/>
        </w:rPr>
        <w:t xml:space="preserve"> animierte Top-Percussionist Joachim Dölker die Teilnehmer gemeinsam wie ein Orchester zu fungi</w:t>
      </w:r>
      <w:r w:rsidR="004A5191">
        <w:rPr>
          <w:rFonts w:ascii="Arial" w:hAnsi="Arial" w:cs="Arial"/>
          <w:color w:val="595959" w:themeColor="text1" w:themeTint="A6"/>
          <w:sz w:val="22"/>
          <w:szCs w:val="22"/>
        </w:rPr>
        <w:t>e</w:t>
      </w:r>
      <w:r w:rsidR="004A5191">
        <w:rPr>
          <w:rFonts w:ascii="Arial" w:hAnsi="Arial" w:cs="Arial"/>
          <w:color w:val="595959" w:themeColor="text1" w:themeTint="A6"/>
          <w:sz w:val="22"/>
          <w:szCs w:val="22"/>
        </w:rPr>
        <w:t xml:space="preserve">ren. </w:t>
      </w:r>
      <w:r w:rsidR="00835CAC" w:rsidRPr="00835CAC">
        <w:rPr>
          <w:rFonts w:ascii="Arial" w:hAnsi="Arial" w:cs="Arial"/>
          <w:color w:val="595959" w:themeColor="text1" w:themeTint="A6"/>
          <w:sz w:val="22"/>
          <w:szCs w:val="22"/>
        </w:rPr>
        <w:t xml:space="preserve">Und auch </w:t>
      </w:r>
      <w:r w:rsidR="00F60D8B">
        <w:rPr>
          <w:rFonts w:ascii="Arial" w:hAnsi="Arial" w:cs="Arial"/>
          <w:color w:val="595959" w:themeColor="text1" w:themeTint="A6"/>
          <w:sz w:val="22"/>
          <w:szCs w:val="22"/>
        </w:rPr>
        <w:t>die</w:t>
      </w:r>
      <w:r w:rsidR="00835CAC" w:rsidRPr="00835CAC">
        <w:rPr>
          <w:rFonts w:ascii="Arial" w:hAnsi="Arial" w:cs="Arial"/>
          <w:color w:val="595959" w:themeColor="text1" w:themeTint="A6"/>
          <w:sz w:val="22"/>
          <w:szCs w:val="22"/>
        </w:rPr>
        <w:t xml:space="preserve"> Abendveranstaltung </w:t>
      </w:r>
      <w:r>
        <w:rPr>
          <w:rFonts w:ascii="Arial" w:hAnsi="Arial" w:cs="Arial"/>
          <w:color w:val="595959" w:themeColor="text1" w:themeTint="A6"/>
          <w:sz w:val="22"/>
          <w:szCs w:val="22"/>
        </w:rPr>
        <w:t>wurde musikalisch b</w:t>
      </w:r>
      <w:r>
        <w:rPr>
          <w:rFonts w:ascii="Arial" w:hAnsi="Arial" w:cs="Arial"/>
          <w:color w:val="595959" w:themeColor="text1" w:themeTint="A6"/>
          <w:sz w:val="22"/>
          <w:szCs w:val="22"/>
        </w:rPr>
        <w:t>e</w:t>
      </w:r>
      <w:r>
        <w:rPr>
          <w:rFonts w:ascii="Arial" w:hAnsi="Arial" w:cs="Arial"/>
          <w:color w:val="595959" w:themeColor="text1" w:themeTint="A6"/>
          <w:sz w:val="22"/>
          <w:szCs w:val="22"/>
        </w:rPr>
        <w:t>glei</w:t>
      </w:r>
      <w:r w:rsidR="00F60D8B">
        <w:rPr>
          <w:rFonts w:ascii="Arial" w:hAnsi="Arial" w:cs="Arial"/>
          <w:color w:val="595959" w:themeColor="text1" w:themeTint="A6"/>
          <w:sz w:val="22"/>
          <w:szCs w:val="22"/>
        </w:rPr>
        <w:t>tet</w:t>
      </w:r>
      <w:r w:rsidR="00835CAC" w:rsidRPr="00835CAC">
        <w:rPr>
          <w:rFonts w:ascii="Arial" w:hAnsi="Arial" w:cs="Arial"/>
          <w:color w:val="595959" w:themeColor="text1" w:themeTint="A6"/>
          <w:sz w:val="22"/>
          <w:szCs w:val="22"/>
        </w:rPr>
        <w:t xml:space="preserve">. </w:t>
      </w:r>
      <w:r w:rsidR="004949C0">
        <w:rPr>
          <w:rFonts w:ascii="Arial" w:hAnsi="Arial" w:cs="Arial"/>
          <w:color w:val="595959" w:themeColor="text1" w:themeTint="A6"/>
          <w:sz w:val="22"/>
          <w:szCs w:val="22"/>
        </w:rPr>
        <w:t>Geschäftsführer</w:t>
      </w:r>
      <w:r w:rsidR="004949C0" w:rsidRPr="00835CAC">
        <w:rPr>
          <w:rFonts w:ascii="Arial" w:hAnsi="Arial" w:cs="Arial"/>
          <w:color w:val="595959" w:themeColor="text1" w:themeTint="A6"/>
          <w:sz w:val="22"/>
          <w:szCs w:val="22"/>
        </w:rPr>
        <w:t xml:space="preserve"> </w:t>
      </w:r>
      <w:r w:rsidR="00835CAC" w:rsidRPr="00835CAC">
        <w:rPr>
          <w:rFonts w:ascii="Arial" w:hAnsi="Arial" w:cs="Arial"/>
          <w:color w:val="595959" w:themeColor="text1" w:themeTint="A6"/>
          <w:sz w:val="22"/>
          <w:szCs w:val="22"/>
        </w:rPr>
        <w:t xml:space="preserve">Stefan Holtgreife </w:t>
      </w:r>
      <w:r>
        <w:rPr>
          <w:rFonts w:ascii="Arial" w:hAnsi="Arial" w:cs="Arial"/>
          <w:color w:val="595959" w:themeColor="text1" w:themeTint="A6"/>
          <w:sz w:val="22"/>
          <w:szCs w:val="22"/>
        </w:rPr>
        <w:t>spielte</w:t>
      </w:r>
      <w:r w:rsidR="00835CAC" w:rsidRPr="00835CAC">
        <w:rPr>
          <w:rFonts w:ascii="Arial" w:hAnsi="Arial" w:cs="Arial"/>
          <w:color w:val="595959" w:themeColor="text1" w:themeTint="A6"/>
          <w:sz w:val="22"/>
          <w:szCs w:val="22"/>
        </w:rPr>
        <w:t xml:space="preserve"> gemeinsam mit IT Teamleiter Carsten Oberwestberg</w:t>
      </w:r>
      <w:r>
        <w:rPr>
          <w:rFonts w:ascii="Arial" w:hAnsi="Arial" w:cs="Arial"/>
          <w:color w:val="595959" w:themeColor="text1" w:themeTint="A6"/>
          <w:sz w:val="22"/>
          <w:szCs w:val="22"/>
        </w:rPr>
        <w:t xml:space="preserve"> </w:t>
      </w:r>
      <w:r w:rsidR="00FF5BE8">
        <w:rPr>
          <w:rFonts w:ascii="Arial" w:hAnsi="Arial" w:cs="Arial"/>
          <w:color w:val="595959" w:themeColor="text1" w:themeTint="A6"/>
          <w:sz w:val="22"/>
          <w:szCs w:val="22"/>
        </w:rPr>
        <w:t>auf Gitarre und Ke</w:t>
      </w:r>
      <w:r w:rsidR="00FF5BE8">
        <w:rPr>
          <w:rFonts w:ascii="Arial" w:hAnsi="Arial" w:cs="Arial"/>
          <w:color w:val="595959" w:themeColor="text1" w:themeTint="A6"/>
          <w:sz w:val="22"/>
          <w:szCs w:val="22"/>
        </w:rPr>
        <w:t>y</w:t>
      </w:r>
      <w:r w:rsidR="00FF5BE8">
        <w:rPr>
          <w:rFonts w:ascii="Arial" w:hAnsi="Arial" w:cs="Arial"/>
          <w:color w:val="595959" w:themeColor="text1" w:themeTint="A6"/>
          <w:sz w:val="22"/>
          <w:szCs w:val="22"/>
        </w:rPr>
        <w:t>board Songs</w:t>
      </w:r>
      <w:r w:rsidR="00835CAC" w:rsidRPr="00835CAC">
        <w:rPr>
          <w:rFonts w:ascii="Arial" w:hAnsi="Arial" w:cs="Arial"/>
          <w:color w:val="595959" w:themeColor="text1" w:themeTint="A6"/>
          <w:sz w:val="22"/>
          <w:szCs w:val="22"/>
        </w:rPr>
        <w:t xml:space="preserve">, </w:t>
      </w:r>
      <w:r>
        <w:rPr>
          <w:rFonts w:ascii="Arial" w:hAnsi="Arial" w:cs="Arial"/>
          <w:color w:val="595959" w:themeColor="text1" w:themeTint="A6"/>
          <w:sz w:val="22"/>
          <w:szCs w:val="22"/>
        </w:rPr>
        <w:t>die</w:t>
      </w:r>
      <w:r w:rsidR="00835CAC" w:rsidRPr="00835CAC">
        <w:rPr>
          <w:rFonts w:ascii="Arial" w:hAnsi="Arial" w:cs="Arial"/>
          <w:color w:val="595959" w:themeColor="text1" w:themeTint="A6"/>
          <w:sz w:val="22"/>
          <w:szCs w:val="22"/>
        </w:rPr>
        <w:t xml:space="preserve"> sich </w:t>
      </w:r>
      <w:r w:rsidR="00FF5BE8">
        <w:rPr>
          <w:rFonts w:ascii="Arial" w:hAnsi="Arial" w:cs="Arial"/>
          <w:color w:val="595959" w:themeColor="text1" w:themeTint="A6"/>
          <w:sz w:val="22"/>
          <w:szCs w:val="22"/>
        </w:rPr>
        <w:t>die</w:t>
      </w:r>
      <w:r w:rsidR="00FF5BE8" w:rsidRPr="00835CAC">
        <w:rPr>
          <w:rFonts w:ascii="Arial" w:hAnsi="Arial" w:cs="Arial"/>
          <w:color w:val="595959" w:themeColor="text1" w:themeTint="A6"/>
          <w:sz w:val="22"/>
          <w:szCs w:val="22"/>
        </w:rPr>
        <w:t xml:space="preserve"> </w:t>
      </w:r>
      <w:r w:rsidR="00835CAC" w:rsidRPr="00835CAC">
        <w:rPr>
          <w:rFonts w:ascii="Arial" w:hAnsi="Arial" w:cs="Arial"/>
          <w:color w:val="595959" w:themeColor="text1" w:themeTint="A6"/>
          <w:sz w:val="22"/>
          <w:szCs w:val="22"/>
        </w:rPr>
        <w:t xml:space="preserve">Teilnehmer auf ausgelegten Karten wünschen konnten. </w:t>
      </w:r>
    </w:p>
    <w:p w:rsidR="00875C6F" w:rsidRDefault="00875C6F" w:rsidP="00B96A0D">
      <w:pPr>
        <w:widowControl w:val="0"/>
        <w:spacing w:line="336" w:lineRule="auto"/>
        <w:rPr>
          <w:rFonts w:ascii="Arial" w:hAnsi="Arial" w:cs="Arial"/>
          <w:color w:val="595959" w:themeColor="text1" w:themeTint="A6"/>
          <w:sz w:val="22"/>
          <w:szCs w:val="22"/>
        </w:rPr>
      </w:pPr>
    </w:p>
    <w:p w:rsidR="00875C6F" w:rsidRDefault="00875C6F" w:rsidP="00B96A0D">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Die Veranstaltung war ein voller Erfolg und wurde von den Quality Partnern mit Begeisterung aufgenommen. </w:t>
      </w:r>
      <w:r w:rsidR="00E31398" w:rsidRPr="00E31398">
        <w:rPr>
          <w:rFonts w:ascii="Arial" w:hAnsi="Arial" w:cs="Arial"/>
          <w:color w:val="595959" w:themeColor="text1" w:themeTint="A6"/>
          <w:sz w:val="22"/>
          <w:szCs w:val="22"/>
        </w:rPr>
        <w:t>„Es war die schönste Quality Partner Konferenz die ich in den letzten 11 Jahren Zusammenarbeit mit Solarlux erleben durfte. Die off</w:t>
      </w:r>
      <w:r w:rsidR="00E31398" w:rsidRPr="00E31398">
        <w:rPr>
          <w:rFonts w:ascii="Arial" w:hAnsi="Arial" w:cs="Arial"/>
          <w:color w:val="595959" w:themeColor="text1" w:themeTint="A6"/>
          <w:sz w:val="22"/>
          <w:szCs w:val="22"/>
        </w:rPr>
        <w:t>e</w:t>
      </w:r>
      <w:r w:rsidR="00E31398" w:rsidRPr="00E31398">
        <w:rPr>
          <w:rFonts w:ascii="Arial" w:hAnsi="Arial" w:cs="Arial"/>
          <w:color w:val="595959" w:themeColor="text1" w:themeTint="A6"/>
          <w:sz w:val="22"/>
          <w:szCs w:val="22"/>
        </w:rPr>
        <w:t>nen Workshops haben jedem gut gefallen. Insbesondere die Verbindung zwischen der Musik und dem Zusammenhalt, eine Einheit zu schaffen, war sehr spannend“, berichtet Quality Partner Christian Driemel von Glaswohnen.</w:t>
      </w:r>
    </w:p>
    <w:p w:rsidR="00C9418C" w:rsidRDefault="00C9418C" w:rsidP="00A43AE6">
      <w:pPr>
        <w:widowControl w:val="0"/>
        <w:spacing w:line="336" w:lineRule="auto"/>
        <w:rPr>
          <w:rFonts w:ascii="Arial" w:hAnsi="Arial" w:cs="Arial"/>
          <w:color w:val="595959" w:themeColor="text1" w:themeTint="A6"/>
          <w:sz w:val="22"/>
          <w:szCs w:val="22"/>
        </w:rPr>
      </w:pPr>
    </w:p>
    <w:p w:rsidR="00C25275" w:rsidRPr="00D02F77" w:rsidRDefault="00D82188" w:rsidP="00D02F77">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t>Solarlux GmbH</w:t>
      </w:r>
      <w:r w:rsidR="00884F57">
        <w:rPr>
          <w:rFonts w:ascii="Arial" w:hAnsi="Arial" w:cs="Arial"/>
          <w:color w:val="595959" w:themeColor="text1" w:themeTint="A6"/>
          <w:spacing w:val="-2"/>
          <w:sz w:val="14"/>
          <w:szCs w:val="14"/>
        </w:rPr>
        <w:t xml:space="preserve">, </w:t>
      </w:r>
      <w:r w:rsidR="00C35194">
        <w:rPr>
          <w:rFonts w:ascii="Arial" w:hAnsi="Arial" w:cs="Arial"/>
          <w:color w:val="595959" w:themeColor="text1" w:themeTint="A6"/>
          <w:spacing w:val="-2"/>
          <w:sz w:val="14"/>
          <w:szCs w:val="14"/>
        </w:rPr>
        <w:t>Februar</w:t>
      </w:r>
      <w:r w:rsidR="00884F57">
        <w:rPr>
          <w:rFonts w:ascii="Arial" w:hAnsi="Arial" w:cs="Arial"/>
          <w:color w:val="595959" w:themeColor="text1" w:themeTint="A6"/>
          <w:spacing w:val="-2"/>
          <w:sz w:val="14"/>
          <w:szCs w:val="14"/>
        </w:rPr>
        <w:t xml:space="preserve"> </w:t>
      </w:r>
      <w:r w:rsidR="00A46853">
        <w:rPr>
          <w:rFonts w:ascii="Arial" w:hAnsi="Arial" w:cs="Arial"/>
          <w:color w:val="595959" w:themeColor="text1" w:themeTint="A6"/>
          <w:spacing w:val="-2"/>
          <w:sz w:val="14"/>
          <w:szCs w:val="14"/>
        </w:rPr>
        <w:t xml:space="preserve"> 201</w:t>
      </w:r>
      <w:r w:rsidR="00523CEF">
        <w:rPr>
          <w:rFonts w:ascii="Arial" w:hAnsi="Arial" w:cs="Arial"/>
          <w:color w:val="595959" w:themeColor="text1" w:themeTint="A6"/>
          <w:spacing w:val="-2"/>
          <w:sz w:val="14"/>
          <w:szCs w:val="14"/>
        </w:rPr>
        <w:t>9</w:t>
      </w:r>
      <w:r w:rsidR="00C25275" w:rsidRPr="00D20465">
        <w:rPr>
          <w:rFonts w:ascii="Arial" w:hAnsi="Arial" w:cs="Arial"/>
          <w:color w:val="595959" w:themeColor="text1" w:themeTint="A6"/>
          <w:spacing w:val="-2"/>
          <w:sz w:val="14"/>
          <w:szCs w:val="14"/>
        </w:rPr>
        <w:t xml:space="preserve"> </w:t>
      </w:r>
      <w:r w:rsidR="002870BC" w:rsidRPr="00D20465">
        <w:rPr>
          <w:rFonts w:ascii="Arial" w:hAnsi="Arial" w:cs="Arial"/>
          <w:color w:val="595959" w:themeColor="text1" w:themeTint="A6"/>
          <w:spacing w:val="-2"/>
          <w:sz w:val="14"/>
          <w:szCs w:val="14"/>
        </w:rPr>
        <w:t>–</w:t>
      </w:r>
      <w:r w:rsidR="00C25275" w:rsidRPr="00D20465">
        <w:rPr>
          <w:rFonts w:ascii="Arial" w:hAnsi="Arial" w:cs="Arial"/>
          <w:color w:val="595959" w:themeColor="text1" w:themeTint="A6"/>
          <w:spacing w:val="-2"/>
          <w:sz w:val="14"/>
          <w:szCs w:val="14"/>
        </w:rPr>
        <w:t xml:space="preserve"> Abdruck frei</w:t>
      </w:r>
      <w:r w:rsidR="002870BC" w:rsidRPr="00D20465">
        <w:rPr>
          <w:rFonts w:ascii="Arial" w:hAnsi="Arial" w:cs="Arial"/>
          <w:color w:val="595959" w:themeColor="text1" w:themeTint="A6"/>
          <w:spacing w:val="-2"/>
          <w:sz w:val="14"/>
          <w:szCs w:val="14"/>
        </w:rPr>
        <w:t xml:space="preserve"> –</w:t>
      </w:r>
      <w:r w:rsidR="00EC76CA">
        <w:rPr>
          <w:rFonts w:ascii="Arial" w:hAnsi="Arial" w:cs="Arial"/>
          <w:color w:val="595959" w:themeColor="text1" w:themeTint="A6"/>
          <w:spacing w:val="-2"/>
          <w:sz w:val="14"/>
          <w:szCs w:val="14"/>
        </w:rPr>
        <w:t xml:space="preserve"> </w:t>
      </w:r>
      <w:r w:rsidR="00455321">
        <w:rPr>
          <w:rFonts w:ascii="Arial" w:hAnsi="Arial" w:cs="Arial"/>
          <w:color w:val="595959" w:themeColor="text1" w:themeTint="A6"/>
          <w:spacing w:val="-2"/>
          <w:sz w:val="14"/>
          <w:szCs w:val="14"/>
        </w:rPr>
        <w:t>3.1</w:t>
      </w:r>
      <w:r w:rsidR="00C77F56">
        <w:rPr>
          <w:rFonts w:ascii="Arial" w:hAnsi="Arial" w:cs="Arial"/>
          <w:color w:val="595959" w:themeColor="text1" w:themeTint="A6"/>
          <w:spacing w:val="-2"/>
          <w:sz w:val="14"/>
          <w:szCs w:val="14"/>
        </w:rPr>
        <w:t>54</w:t>
      </w:r>
      <w:r w:rsidR="00455321">
        <w:rPr>
          <w:rFonts w:ascii="Arial" w:hAnsi="Arial" w:cs="Arial"/>
          <w:color w:val="595959" w:themeColor="text1" w:themeTint="A6"/>
          <w:spacing w:val="-2"/>
          <w:sz w:val="14"/>
          <w:szCs w:val="14"/>
        </w:rPr>
        <w:t xml:space="preserve"> </w:t>
      </w:r>
      <w:r w:rsidR="00C25275" w:rsidRPr="00D20465">
        <w:rPr>
          <w:rFonts w:ascii="Arial" w:hAnsi="Arial" w:cs="Arial"/>
          <w:color w:val="595959" w:themeColor="text1" w:themeTint="A6"/>
          <w:spacing w:val="-2"/>
          <w:sz w:val="14"/>
          <w:szCs w:val="14"/>
        </w:rPr>
        <w:t>Zeichen (inkl. Leerzeichen)</w:t>
      </w:r>
    </w:p>
    <w:p w:rsidR="00154FD2" w:rsidRDefault="00C25275" w:rsidP="001372AB">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68520B" w:rsidRDefault="0068520B" w:rsidP="001372AB">
      <w:pPr>
        <w:widowControl w:val="0"/>
        <w:spacing w:line="336" w:lineRule="auto"/>
        <w:ind w:right="-1"/>
        <w:rPr>
          <w:rFonts w:ascii="Arial" w:hAnsi="Arial" w:cs="Arial"/>
          <w:b/>
          <w:color w:val="595959" w:themeColor="text1" w:themeTint="A6"/>
          <w:sz w:val="22"/>
          <w:szCs w:val="22"/>
        </w:rPr>
      </w:pPr>
    </w:p>
    <w:p w:rsidR="00FF7FB9" w:rsidRPr="008F4CD0" w:rsidRDefault="00FF7FB9" w:rsidP="00E8044B">
      <w:pPr>
        <w:overflowPunct/>
        <w:autoSpaceDE/>
        <w:autoSpaceDN/>
        <w:adjustRightInd/>
        <w:spacing w:line="360" w:lineRule="auto"/>
        <w:textAlignment w:val="auto"/>
        <w:rPr>
          <w:rFonts w:ascii="Arial" w:hAnsi="Arial" w:cs="Arial"/>
          <w:b/>
          <w:color w:val="595959" w:themeColor="text1" w:themeTint="A6"/>
        </w:rPr>
      </w:pPr>
      <w:r w:rsidRPr="008F4CD0">
        <w:rPr>
          <w:rFonts w:ascii="Arial" w:hAnsi="Arial" w:cs="Arial"/>
          <w:b/>
          <w:color w:val="595959" w:themeColor="text1" w:themeTint="A6"/>
        </w:rPr>
        <w:t xml:space="preserve">Über Solarlux GmbH </w:t>
      </w:r>
    </w:p>
    <w:p w:rsidR="00FF7FB9" w:rsidRPr="008F4CD0" w:rsidRDefault="00FF7FB9" w:rsidP="00E8044B">
      <w:pPr>
        <w:widowControl w:val="0"/>
        <w:spacing w:line="360"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w:t>
      </w:r>
      <w:r w:rsidRPr="008F4CD0">
        <w:rPr>
          <w:rFonts w:ascii="Arial" w:hAnsi="Arial" w:cs="Arial"/>
          <w:color w:val="595959" w:themeColor="text1" w:themeTint="A6"/>
        </w:rPr>
        <w:t>ö</w:t>
      </w:r>
      <w:r w:rsidRPr="008F4CD0">
        <w:rPr>
          <w:rFonts w:ascii="Arial" w:hAnsi="Arial" w:cs="Arial"/>
          <w:color w:val="595959" w:themeColor="text1" w:themeTint="A6"/>
        </w:rPr>
        <w:t>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FF7FB9" w:rsidRDefault="00FF7FB9" w:rsidP="001372AB">
      <w:pPr>
        <w:widowControl w:val="0"/>
        <w:spacing w:line="336" w:lineRule="auto"/>
        <w:ind w:right="-1"/>
        <w:rPr>
          <w:rFonts w:ascii="Arial" w:hAnsi="Arial" w:cs="Arial"/>
          <w:b/>
          <w:color w:val="595959" w:themeColor="text1" w:themeTint="A6"/>
          <w:sz w:val="22"/>
          <w:szCs w:val="22"/>
        </w:rPr>
      </w:pPr>
    </w:p>
    <w:p w:rsidR="0068520B" w:rsidRDefault="0068520B" w:rsidP="001372AB">
      <w:pPr>
        <w:widowControl w:val="0"/>
        <w:spacing w:line="336" w:lineRule="auto"/>
        <w:ind w:right="-1"/>
        <w:rPr>
          <w:rFonts w:ascii="Arial" w:hAnsi="Arial" w:cs="Arial"/>
          <w:b/>
          <w:color w:val="595959" w:themeColor="text1" w:themeTint="A6"/>
          <w:sz w:val="22"/>
          <w:szCs w:val="22"/>
        </w:rPr>
      </w:pPr>
    </w:p>
    <w:p w:rsidR="00B90394" w:rsidRPr="00884F57" w:rsidRDefault="00E53ACC" w:rsidP="001372AB">
      <w:pPr>
        <w:widowControl w:val="0"/>
        <w:spacing w:line="336" w:lineRule="auto"/>
        <w:ind w:right="-1"/>
        <w:rPr>
          <w:rFonts w:ascii="Arial" w:hAnsi="Arial" w:cs="Arial"/>
          <w:b/>
          <w:bCs/>
          <w:color w:val="595959" w:themeColor="text1" w:themeTint="A6"/>
          <w:sz w:val="30"/>
          <w:szCs w:val="30"/>
          <w:lang w:eastAsia="de-DE"/>
        </w:rPr>
      </w:pPr>
      <w:r>
        <w:rPr>
          <w:rFonts w:ascii="Arial" w:hAnsi="Arial" w:cs="Arial"/>
          <w:b/>
          <w:color w:val="595959" w:themeColor="text1" w:themeTint="A6"/>
          <w:sz w:val="22"/>
          <w:szCs w:val="22"/>
        </w:rPr>
        <w:t>Bil</w:t>
      </w:r>
      <w:r w:rsidR="00DD52D2" w:rsidRPr="00D20465">
        <w:rPr>
          <w:rFonts w:ascii="Arial" w:hAnsi="Arial" w:cs="Arial"/>
          <w:b/>
          <w:color w:val="595959" w:themeColor="text1" w:themeTint="A6"/>
          <w:sz w:val="22"/>
          <w:szCs w:val="22"/>
        </w:rPr>
        <w:t>dnachwei</w:t>
      </w:r>
      <w:r w:rsidR="000F5E25" w:rsidRPr="00D20465">
        <w:rPr>
          <w:rFonts w:ascii="Arial" w:hAnsi="Arial" w:cs="Arial"/>
          <w:b/>
          <w:color w:val="595959" w:themeColor="text1" w:themeTint="A6"/>
          <w:sz w:val="22"/>
          <w:szCs w:val="22"/>
        </w:rPr>
        <w:t>s</w:t>
      </w:r>
      <w:r w:rsidR="001372AB" w:rsidRPr="00D20465">
        <w:rPr>
          <w:rFonts w:ascii="Arial" w:hAnsi="Arial" w:cs="Arial"/>
          <w:b/>
          <w:color w:val="595959" w:themeColor="text1" w:themeTint="A6"/>
          <w:sz w:val="22"/>
          <w:szCs w:val="22"/>
        </w:rPr>
        <w:t>: Solarlux GmbH</w:t>
      </w:r>
    </w:p>
    <w:p w:rsidR="005F52D6" w:rsidRDefault="005F52D6" w:rsidP="00835D30">
      <w:pPr>
        <w:widowControl w:val="0"/>
        <w:spacing w:line="336" w:lineRule="auto"/>
        <w:ind w:right="-2619"/>
        <w:rPr>
          <w:rFonts w:ascii="Arial" w:hAnsi="Arial" w:cs="Arial"/>
          <w:b/>
          <w:color w:val="595959" w:themeColor="text1" w:themeTint="A6"/>
        </w:rPr>
      </w:pPr>
    </w:p>
    <w:p w:rsidR="00E31398" w:rsidRDefault="00E8044B" w:rsidP="00E31398">
      <w:pPr>
        <w:widowControl w:val="0"/>
        <w:spacing w:line="336" w:lineRule="auto"/>
        <w:ind w:right="-2619"/>
        <w:rPr>
          <w:rFonts w:ascii="Arial" w:hAnsi="Arial" w:cs="Arial"/>
          <w:b/>
          <w:color w:val="595959" w:themeColor="text1" w:themeTint="A6"/>
        </w:rPr>
      </w:pPr>
      <w:r>
        <w:rPr>
          <w:rFonts w:ascii="Arial" w:hAnsi="Arial" w:cs="Arial"/>
          <w:b/>
          <w:noProof/>
          <w:color w:val="595959" w:themeColor="text1" w:themeTint="A6"/>
          <w:lang w:eastAsia="de-DE"/>
        </w:rPr>
        <w:pict>
          <v:shape id="_x0000_i1026" type="#_x0000_t75" style="width:307.9pt;height:205.25pt">
            <v:imagedata r:id="rId11" o:title="SL_QualityPartnerTagung-8214"/>
          </v:shape>
        </w:pict>
      </w:r>
    </w:p>
    <w:p w:rsidR="00E31398" w:rsidRPr="007753D9" w:rsidRDefault="00E31398" w:rsidP="00E31398">
      <w:pPr>
        <w:widowControl w:val="0"/>
        <w:spacing w:line="336" w:lineRule="auto"/>
        <w:ind w:right="-2619"/>
        <w:rPr>
          <w:rFonts w:ascii="Arial" w:hAnsi="Arial" w:cs="Arial"/>
          <w:color w:val="595959" w:themeColor="text1" w:themeTint="A6"/>
        </w:rPr>
      </w:pPr>
      <w:r w:rsidRPr="007753D9">
        <w:rPr>
          <w:rFonts w:ascii="Arial" w:hAnsi="Arial" w:cs="Arial"/>
          <w:b/>
          <w:color w:val="595959" w:themeColor="text1" w:themeTint="A6"/>
        </w:rPr>
        <w:t>SL_QualityPartnerTagung-7940</w:t>
      </w:r>
      <w:r>
        <w:rPr>
          <w:rFonts w:ascii="Arial" w:hAnsi="Arial" w:cs="Arial"/>
          <w:b/>
          <w:color w:val="595959" w:themeColor="text1" w:themeTint="A6"/>
        </w:rPr>
        <w:t xml:space="preserve">: </w:t>
      </w:r>
      <w:r>
        <w:rPr>
          <w:rFonts w:ascii="Arial" w:hAnsi="Arial" w:cs="Arial"/>
          <w:color w:val="595959" w:themeColor="text1" w:themeTint="A6"/>
        </w:rPr>
        <w:t>Über 220 Fachhändler besuchten den Solarlux Campus zur Quality Partner Tagung.</w:t>
      </w:r>
    </w:p>
    <w:p w:rsidR="00E31398" w:rsidRDefault="00E8044B" w:rsidP="00E31398">
      <w:pPr>
        <w:widowControl w:val="0"/>
        <w:spacing w:line="336" w:lineRule="auto"/>
        <w:ind w:right="-2619"/>
        <w:rPr>
          <w:rFonts w:ascii="Arial" w:hAnsi="Arial" w:cs="Arial"/>
          <w:b/>
          <w:color w:val="595959" w:themeColor="text1" w:themeTint="A6"/>
        </w:rPr>
      </w:pPr>
      <w:r>
        <w:rPr>
          <w:rFonts w:ascii="Arial" w:hAnsi="Arial" w:cs="Arial"/>
          <w:b/>
          <w:noProof/>
          <w:color w:val="595959" w:themeColor="text1" w:themeTint="A6"/>
          <w:lang w:eastAsia="de-DE"/>
        </w:rPr>
        <w:lastRenderedPageBreak/>
        <w:pict>
          <v:shape id="_x0000_i1027" type="#_x0000_t75" style="width:213.85pt;height:295pt">
            <v:imagedata r:id="rId12" o:title="SL_QualityPartnerTagung-8198"/>
          </v:shape>
        </w:pict>
      </w:r>
    </w:p>
    <w:p w:rsidR="00E31398" w:rsidRPr="007753D9" w:rsidRDefault="00E31398" w:rsidP="00E31398">
      <w:pPr>
        <w:widowControl w:val="0"/>
        <w:spacing w:line="336" w:lineRule="auto"/>
        <w:ind w:right="-2619"/>
        <w:rPr>
          <w:rFonts w:ascii="Arial" w:hAnsi="Arial" w:cs="Arial"/>
          <w:color w:val="595959" w:themeColor="text1" w:themeTint="A6"/>
        </w:rPr>
      </w:pPr>
      <w:r w:rsidRPr="007753D9">
        <w:rPr>
          <w:rFonts w:ascii="Arial" w:hAnsi="Arial" w:cs="Arial"/>
          <w:b/>
          <w:color w:val="595959" w:themeColor="text1" w:themeTint="A6"/>
        </w:rPr>
        <w:t>SL_QualityPartnerTagung-8</w:t>
      </w:r>
      <w:r w:rsidR="00807884">
        <w:rPr>
          <w:rFonts w:ascii="Arial" w:hAnsi="Arial" w:cs="Arial"/>
          <w:b/>
          <w:color w:val="595959" w:themeColor="text1" w:themeTint="A6"/>
        </w:rPr>
        <w:t>214</w:t>
      </w:r>
      <w:r>
        <w:rPr>
          <w:rFonts w:ascii="Arial" w:hAnsi="Arial" w:cs="Arial"/>
          <w:b/>
          <w:color w:val="595959" w:themeColor="text1" w:themeTint="A6"/>
        </w:rPr>
        <w:t xml:space="preserve">: </w:t>
      </w:r>
      <w:r>
        <w:rPr>
          <w:rFonts w:ascii="Arial" w:hAnsi="Arial" w:cs="Arial"/>
          <w:color w:val="595959" w:themeColor="text1" w:themeTint="A6"/>
        </w:rPr>
        <w:t>Nach dem musikalischen Auftakt folgte ein erfrischender I</w:t>
      </w:r>
      <w:r>
        <w:rPr>
          <w:rFonts w:ascii="Arial" w:hAnsi="Arial" w:cs="Arial"/>
          <w:color w:val="595959" w:themeColor="text1" w:themeTint="A6"/>
        </w:rPr>
        <w:t>m</w:t>
      </w:r>
      <w:r>
        <w:rPr>
          <w:rFonts w:ascii="Arial" w:hAnsi="Arial" w:cs="Arial"/>
          <w:color w:val="595959" w:themeColor="text1" w:themeTint="A6"/>
        </w:rPr>
        <w:t>pulsvortrag von Geschäftsführer Stefan Holtgreife zum Motto „Symphonie statt Solo“.</w:t>
      </w:r>
    </w:p>
    <w:p w:rsidR="00E31398" w:rsidRDefault="00E31398" w:rsidP="00E31398">
      <w:pPr>
        <w:widowControl w:val="0"/>
        <w:spacing w:line="336" w:lineRule="auto"/>
        <w:ind w:right="-2619"/>
        <w:rPr>
          <w:rFonts w:ascii="Arial" w:hAnsi="Arial" w:cs="Arial"/>
          <w:b/>
          <w:color w:val="595959" w:themeColor="text1" w:themeTint="A6"/>
        </w:rPr>
      </w:pPr>
    </w:p>
    <w:p w:rsidR="00E31398" w:rsidRDefault="00E31398" w:rsidP="00E31398">
      <w:pPr>
        <w:widowControl w:val="0"/>
        <w:spacing w:line="336" w:lineRule="auto"/>
        <w:ind w:right="-2619"/>
        <w:rPr>
          <w:rFonts w:ascii="Arial" w:hAnsi="Arial" w:cs="Arial"/>
          <w:b/>
          <w:color w:val="595959" w:themeColor="text1" w:themeTint="A6"/>
        </w:rPr>
      </w:pPr>
    </w:p>
    <w:p w:rsidR="00E31398" w:rsidRDefault="00E31398" w:rsidP="00E31398">
      <w:pPr>
        <w:widowControl w:val="0"/>
        <w:spacing w:line="336" w:lineRule="auto"/>
        <w:ind w:right="-2619"/>
        <w:rPr>
          <w:rFonts w:ascii="Arial" w:hAnsi="Arial" w:cs="Arial"/>
          <w:b/>
          <w:color w:val="595959" w:themeColor="text1" w:themeTint="A6"/>
        </w:rPr>
      </w:pPr>
    </w:p>
    <w:p w:rsidR="00E31398" w:rsidRDefault="00E31398" w:rsidP="00E31398">
      <w:pPr>
        <w:widowControl w:val="0"/>
        <w:spacing w:line="336" w:lineRule="auto"/>
        <w:ind w:right="-2619"/>
        <w:rPr>
          <w:rFonts w:ascii="Arial" w:hAnsi="Arial" w:cs="Arial"/>
          <w:b/>
          <w:color w:val="595959" w:themeColor="text1" w:themeTint="A6"/>
        </w:rPr>
      </w:pPr>
      <w:r>
        <w:rPr>
          <w:rFonts w:ascii="Arial" w:hAnsi="Arial" w:cs="Arial"/>
          <w:b/>
          <w:noProof/>
          <w:color w:val="595959" w:themeColor="text1" w:themeTint="A6"/>
          <w:lang w:eastAsia="de-DE"/>
        </w:rPr>
        <w:drawing>
          <wp:inline distT="0" distB="0" distL="0" distR="0">
            <wp:extent cx="3910330" cy="2606675"/>
            <wp:effectExtent l="0" t="0" r="0" b="3175"/>
            <wp:docPr id="5" name="Grafik 5" descr="SL_QualityPartnerTagung-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_QualityPartnerTagung-78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0330" cy="2606675"/>
                    </a:xfrm>
                    <a:prstGeom prst="rect">
                      <a:avLst/>
                    </a:prstGeom>
                    <a:noFill/>
                    <a:ln>
                      <a:noFill/>
                    </a:ln>
                  </pic:spPr>
                </pic:pic>
              </a:graphicData>
            </a:graphic>
          </wp:inline>
        </w:drawing>
      </w:r>
    </w:p>
    <w:p w:rsidR="00E31398" w:rsidRDefault="00E31398" w:rsidP="00E31398">
      <w:pPr>
        <w:widowControl w:val="0"/>
        <w:spacing w:line="336" w:lineRule="auto"/>
        <w:ind w:right="-2619"/>
        <w:rPr>
          <w:rFonts w:ascii="Arial" w:hAnsi="Arial" w:cs="Arial"/>
          <w:color w:val="595959" w:themeColor="text1" w:themeTint="A6"/>
        </w:rPr>
      </w:pPr>
      <w:r w:rsidRPr="007753D9">
        <w:rPr>
          <w:rFonts w:ascii="Arial" w:hAnsi="Arial" w:cs="Arial"/>
          <w:b/>
          <w:color w:val="595959" w:themeColor="text1" w:themeTint="A6"/>
        </w:rPr>
        <w:t>SL_QualityPartnerTagung-7878</w:t>
      </w:r>
      <w:r>
        <w:rPr>
          <w:rFonts w:ascii="Arial" w:hAnsi="Arial" w:cs="Arial"/>
          <w:b/>
          <w:color w:val="595959" w:themeColor="text1" w:themeTint="A6"/>
        </w:rPr>
        <w:t xml:space="preserve">: </w:t>
      </w:r>
      <w:r>
        <w:rPr>
          <w:rFonts w:ascii="Arial" w:hAnsi="Arial" w:cs="Arial"/>
          <w:color w:val="595959" w:themeColor="text1" w:themeTint="A6"/>
        </w:rPr>
        <w:t>Aus dem vielfältigen Programm konnten die Quality Partner je nach Interesse sieben Konferenzen auswählen.</w:t>
      </w:r>
    </w:p>
    <w:p w:rsidR="00E31398" w:rsidRPr="007753D9" w:rsidRDefault="00E31398" w:rsidP="00E31398">
      <w:pPr>
        <w:widowControl w:val="0"/>
        <w:spacing w:line="336" w:lineRule="auto"/>
        <w:ind w:right="-2619"/>
        <w:rPr>
          <w:rFonts w:ascii="Arial" w:hAnsi="Arial" w:cs="Arial"/>
          <w:color w:val="595959" w:themeColor="text1" w:themeTint="A6"/>
        </w:rPr>
      </w:pPr>
    </w:p>
    <w:p w:rsidR="00E31398" w:rsidRDefault="00E31398" w:rsidP="00E31398">
      <w:pPr>
        <w:widowControl w:val="0"/>
        <w:spacing w:line="336" w:lineRule="auto"/>
        <w:ind w:right="-2619"/>
        <w:rPr>
          <w:rFonts w:ascii="Arial" w:hAnsi="Arial" w:cs="Arial"/>
          <w:b/>
          <w:color w:val="595959" w:themeColor="text1" w:themeTint="A6"/>
        </w:rPr>
      </w:pPr>
      <w:r>
        <w:rPr>
          <w:rFonts w:ascii="Arial" w:hAnsi="Arial" w:cs="Arial"/>
          <w:b/>
          <w:noProof/>
          <w:color w:val="595959" w:themeColor="text1" w:themeTint="A6"/>
          <w:lang w:eastAsia="de-DE"/>
        </w:rPr>
        <w:drawing>
          <wp:inline distT="0" distB="0" distL="0" distR="0" wp14:anchorId="3ED70558" wp14:editId="59F4DF14">
            <wp:extent cx="3910330" cy="2606675"/>
            <wp:effectExtent l="0" t="0" r="0" b="3175"/>
            <wp:docPr id="4" name="Grafik 4" descr="C:\Users\s.breidenstein\AppData\Local\Microsoft\Windows\INetCache\Content.Word\SL_QualityPartnerTagung-8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breidenstein\AppData\Local\Microsoft\Windows\INetCache\Content.Word\SL_QualityPartnerTagung-844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0330" cy="2606675"/>
                    </a:xfrm>
                    <a:prstGeom prst="rect">
                      <a:avLst/>
                    </a:prstGeom>
                    <a:noFill/>
                    <a:ln>
                      <a:noFill/>
                    </a:ln>
                  </pic:spPr>
                </pic:pic>
              </a:graphicData>
            </a:graphic>
          </wp:inline>
        </w:drawing>
      </w:r>
    </w:p>
    <w:p w:rsidR="00E31398" w:rsidRPr="007753D9" w:rsidRDefault="00E31398" w:rsidP="00E31398">
      <w:pPr>
        <w:widowControl w:val="0"/>
        <w:spacing w:line="336" w:lineRule="auto"/>
        <w:ind w:right="-2619"/>
        <w:rPr>
          <w:rFonts w:ascii="Arial" w:hAnsi="Arial" w:cs="Arial"/>
          <w:color w:val="595959" w:themeColor="text1" w:themeTint="A6"/>
        </w:rPr>
      </w:pPr>
      <w:r w:rsidRPr="007753D9">
        <w:rPr>
          <w:rFonts w:ascii="Arial" w:hAnsi="Arial" w:cs="Arial"/>
          <w:b/>
          <w:color w:val="595959" w:themeColor="text1" w:themeTint="A6"/>
        </w:rPr>
        <w:t>SL_QualityPartnerTagung-8449</w:t>
      </w:r>
      <w:r>
        <w:rPr>
          <w:rFonts w:ascii="Arial" w:hAnsi="Arial" w:cs="Arial"/>
          <w:b/>
          <w:color w:val="595959" w:themeColor="text1" w:themeTint="A6"/>
        </w:rPr>
        <w:t xml:space="preserve">: </w:t>
      </w:r>
      <w:r>
        <w:rPr>
          <w:rFonts w:ascii="Arial" w:hAnsi="Arial" w:cs="Arial"/>
          <w:color w:val="595959" w:themeColor="text1" w:themeTint="A6"/>
        </w:rPr>
        <w:t xml:space="preserve">In kurzen Vorträgen berichten die Experten von Solarlux über Produktentwicklungen und Highlights. </w:t>
      </w:r>
    </w:p>
    <w:p w:rsidR="001E0D51" w:rsidRDefault="001E0D51" w:rsidP="00E6664C">
      <w:pPr>
        <w:widowControl w:val="0"/>
        <w:spacing w:line="336" w:lineRule="auto"/>
        <w:ind w:right="-1"/>
        <w:rPr>
          <w:rFonts w:ascii="Arial" w:hAnsi="Arial" w:cs="Arial"/>
          <w:b/>
          <w:bCs/>
          <w:color w:val="595959" w:themeColor="text1" w:themeTint="A6"/>
          <w:sz w:val="14"/>
          <w:szCs w:val="14"/>
          <w:lang w:eastAsia="de-DE"/>
        </w:rPr>
      </w:pPr>
    </w:p>
    <w:p w:rsidR="005410FD" w:rsidRDefault="005410FD" w:rsidP="00E6664C">
      <w:pPr>
        <w:widowControl w:val="0"/>
        <w:spacing w:line="336" w:lineRule="auto"/>
        <w:ind w:right="-1"/>
        <w:rPr>
          <w:rFonts w:ascii="Arial" w:hAnsi="Arial" w:cs="Arial"/>
          <w:b/>
          <w:bCs/>
          <w:color w:val="595959" w:themeColor="text1" w:themeTint="A6"/>
          <w:sz w:val="14"/>
          <w:szCs w:val="14"/>
          <w:lang w:eastAsia="de-DE"/>
        </w:rPr>
      </w:pPr>
    </w:p>
    <w:p w:rsidR="005410FD" w:rsidRDefault="005410FD" w:rsidP="00E6664C">
      <w:pPr>
        <w:widowControl w:val="0"/>
        <w:spacing w:line="336" w:lineRule="auto"/>
        <w:ind w:right="-1"/>
        <w:rPr>
          <w:rFonts w:ascii="Arial" w:hAnsi="Arial" w:cs="Arial"/>
          <w:b/>
          <w:bCs/>
          <w:color w:val="595959" w:themeColor="text1" w:themeTint="A6"/>
          <w:sz w:val="14"/>
          <w:szCs w:val="14"/>
          <w:lang w:eastAsia="de-DE"/>
        </w:rPr>
      </w:pPr>
      <w:bookmarkStart w:id="0" w:name="_GoBack"/>
      <w:bookmarkEnd w:id="0"/>
    </w:p>
    <w:p w:rsidR="00F97D7B" w:rsidRDefault="00F97D7B" w:rsidP="00E6664C">
      <w:pPr>
        <w:widowControl w:val="0"/>
        <w:spacing w:line="336" w:lineRule="auto"/>
        <w:ind w:right="-1"/>
        <w:rPr>
          <w:rFonts w:ascii="Arial" w:hAnsi="Arial" w:cs="Arial"/>
          <w:bCs/>
          <w:color w:val="595959" w:themeColor="text1" w:themeTint="A6"/>
          <w:sz w:val="14"/>
          <w:szCs w:val="14"/>
          <w:lang w:eastAsia="de-DE"/>
        </w:rPr>
      </w:pPr>
      <w:r>
        <w:rPr>
          <w:rFonts w:ascii="Arial" w:hAnsi="Arial" w:cs="Arial"/>
          <w:b/>
          <w:bCs/>
          <w:color w:val="595959" w:themeColor="text1" w:themeTint="A6"/>
          <w:sz w:val="14"/>
          <w:szCs w:val="14"/>
          <w:lang w:eastAsia="de-DE"/>
        </w:rPr>
        <w:t xml:space="preserve">Copyright Bilder: </w:t>
      </w:r>
      <w:r w:rsidRPr="00F97D7B">
        <w:rPr>
          <w:rFonts w:ascii="Arial" w:hAnsi="Arial" w:cs="Arial"/>
          <w:bCs/>
          <w:color w:val="595959" w:themeColor="text1" w:themeTint="A6"/>
          <w:sz w:val="14"/>
          <w:szCs w:val="14"/>
          <w:lang w:eastAsia="de-DE"/>
        </w:rPr>
        <w:t>Solarlux GmbH</w:t>
      </w:r>
    </w:p>
    <w:p w:rsidR="00965930"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5"/>
      <w:footerReference w:type="even" r:id="rId16"/>
      <w:footerReference w:type="default" r:id="rId17"/>
      <w:pgSz w:w="11906" w:h="16838" w:code="9"/>
      <w:pgMar w:top="2608" w:right="417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C4" w:rsidRDefault="00840BC4">
      <w:r>
        <w:separator/>
      </w:r>
    </w:p>
  </w:endnote>
  <w:endnote w:type="continuationSeparator" w:id="0">
    <w:p w:rsidR="00840BC4" w:rsidRDefault="008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4" w:rsidRDefault="00840BC4"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40BC4" w:rsidRDefault="00840BC4"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4" w:rsidRPr="00A01B62" w:rsidRDefault="00840BC4" w:rsidP="00D82188">
    <w:pPr>
      <w:ind w:left="-1979" w:right="360"/>
      <w:jc w:val="both"/>
      <w:rPr>
        <w:rFonts w:ascii="Arial" w:hAnsi="Arial" w:cs="Arial"/>
        <w:sz w:val="18"/>
        <w:szCs w:val="18"/>
        <w:lang w:val="en-GB"/>
      </w:rPr>
    </w:pPr>
  </w:p>
  <w:p w:rsidR="00840BC4" w:rsidRPr="00A01B62" w:rsidRDefault="00840BC4" w:rsidP="00FC19D6">
    <w:pPr>
      <w:ind w:left="-1979"/>
      <w:jc w:val="both"/>
      <w:rPr>
        <w:rFonts w:ascii="Arial" w:hAnsi="Arial" w:cs="Arial"/>
        <w:sz w:val="18"/>
        <w:szCs w:val="18"/>
        <w:lang w:val="en-GB"/>
      </w:rPr>
    </w:pPr>
  </w:p>
  <w:p w:rsidR="00840BC4" w:rsidRPr="00A01B62" w:rsidRDefault="00840BC4" w:rsidP="00FC19D6">
    <w:pPr>
      <w:ind w:left="-1979"/>
      <w:jc w:val="both"/>
      <w:rPr>
        <w:rFonts w:ascii="Arial" w:hAnsi="Arial" w:cs="Arial"/>
        <w:sz w:val="18"/>
        <w:szCs w:val="18"/>
        <w:lang w:val="en-GB"/>
      </w:rPr>
    </w:pPr>
  </w:p>
  <w:p w:rsidR="00840BC4" w:rsidRPr="00D82188" w:rsidRDefault="00840BC4"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5410FD">
      <w:rPr>
        <w:rStyle w:val="Seitenzahl"/>
        <w:rFonts w:ascii="Arial" w:hAnsi="Arial" w:cs="Arial"/>
        <w:noProof/>
        <w:sz w:val="18"/>
        <w:szCs w:val="18"/>
      </w:rPr>
      <w:t>5</w:t>
    </w:r>
    <w:r w:rsidRPr="00D82188">
      <w:rPr>
        <w:rStyle w:val="Seitenzahl"/>
        <w:rFonts w:ascii="Arial" w:hAnsi="Arial" w:cs="Arial"/>
        <w:sz w:val="18"/>
        <w:szCs w:val="18"/>
      </w:rPr>
      <w:fldChar w:fldCharType="end"/>
    </w:r>
  </w:p>
  <w:p w:rsidR="00840BC4" w:rsidRPr="00A01B62" w:rsidRDefault="00840BC4" w:rsidP="00FC19D6">
    <w:pPr>
      <w:ind w:left="-1979"/>
      <w:jc w:val="both"/>
      <w:rPr>
        <w:rFonts w:ascii="Arial" w:hAnsi="Arial" w:cs="Arial"/>
        <w:sz w:val="18"/>
        <w:szCs w:val="18"/>
        <w:lang w:val="en-GB"/>
      </w:rPr>
    </w:pPr>
  </w:p>
  <w:p w:rsidR="00840BC4" w:rsidRPr="00A01B62" w:rsidRDefault="00840BC4"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C4" w:rsidRDefault="00840BC4">
      <w:r>
        <w:separator/>
      </w:r>
    </w:p>
  </w:footnote>
  <w:footnote w:type="continuationSeparator" w:id="0">
    <w:p w:rsidR="00840BC4" w:rsidRDefault="0084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C4" w:rsidRDefault="00840BC4" w:rsidP="00BA54B7">
    <w:pPr>
      <w:pStyle w:val="Kopfzeile"/>
      <w:ind w:right="700"/>
    </w:pPr>
    <w:r>
      <w:rPr>
        <w:noProof/>
        <w:lang w:eastAsia="de-DE"/>
      </w:rPr>
      <w:drawing>
        <wp:anchor distT="0" distB="0" distL="114300" distR="114300" simplePos="0" relativeHeight="251659264" behindDoc="1" locked="0" layoutInCell="1" allowOverlap="1" wp14:anchorId="6A35147D" wp14:editId="115FDD39">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pt;height:18.25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F2B"/>
    <w:rsid w:val="0001053E"/>
    <w:rsid w:val="00011032"/>
    <w:rsid w:val="0001180F"/>
    <w:rsid w:val="00013D1B"/>
    <w:rsid w:val="000172DF"/>
    <w:rsid w:val="00021FA0"/>
    <w:rsid w:val="000220E9"/>
    <w:rsid w:val="00022251"/>
    <w:rsid w:val="00024CD3"/>
    <w:rsid w:val="000251CA"/>
    <w:rsid w:val="000308F5"/>
    <w:rsid w:val="00031098"/>
    <w:rsid w:val="00031106"/>
    <w:rsid w:val="000321A3"/>
    <w:rsid w:val="00033858"/>
    <w:rsid w:val="000342F8"/>
    <w:rsid w:val="00036912"/>
    <w:rsid w:val="00037535"/>
    <w:rsid w:val="000447B7"/>
    <w:rsid w:val="00045E0C"/>
    <w:rsid w:val="000506AB"/>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251F"/>
    <w:rsid w:val="00073878"/>
    <w:rsid w:val="00080A3B"/>
    <w:rsid w:val="00082854"/>
    <w:rsid w:val="0008382C"/>
    <w:rsid w:val="00083982"/>
    <w:rsid w:val="00084CCA"/>
    <w:rsid w:val="00086534"/>
    <w:rsid w:val="0009001D"/>
    <w:rsid w:val="0009086C"/>
    <w:rsid w:val="00090F9D"/>
    <w:rsid w:val="000933C3"/>
    <w:rsid w:val="000938FB"/>
    <w:rsid w:val="00093915"/>
    <w:rsid w:val="00095AD2"/>
    <w:rsid w:val="0009728E"/>
    <w:rsid w:val="000A1401"/>
    <w:rsid w:val="000A3E85"/>
    <w:rsid w:val="000A6129"/>
    <w:rsid w:val="000A650A"/>
    <w:rsid w:val="000A6863"/>
    <w:rsid w:val="000A7D74"/>
    <w:rsid w:val="000B10DB"/>
    <w:rsid w:val="000B14E6"/>
    <w:rsid w:val="000B2ED5"/>
    <w:rsid w:val="000B31B2"/>
    <w:rsid w:val="000B429B"/>
    <w:rsid w:val="000B5BD8"/>
    <w:rsid w:val="000B7BE6"/>
    <w:rsid w:val="000C0016"/>
    <w:rsid w:val="000C2CC3"/>
    <w:rsid w:val="000C59AD"/>
    <w:rsid w:val="000C5EC5"/>
    <w:rsid w:val="000C7619"/>
    <w:rsid w:val="000D17A3"/>
    <w:rsid w:val="000D3F5C"/>
    <w:rsid w:val="000D4B91"/>
    <w:rsid w:val="000D515C"/>
    <w:rsid w:val="000D57D7"/>
    <w:rsid w:val="000E31C7"/>
    <w:rsid w:val="000E5E22"/>
    <w:rsid w:val="000F0A80"/>
    <w:rsid w:val="000F0B5E"/>
    <w:rsid w:val="000F1765"/>
    <w:rsid w:val="000F5E25"/>
    <w:rsid w:val="000F6986"/>
    <w:rsid w:val="0010051B"/>
    <w:rsid w:val="00100904"/>
    <w:rsid w:val="00101885"/>
    <w:rsid w:val="001035FF"/>
    <w:rsid w:val="00103FD5"/>
    <w:rsid w:val="0010432F"/>
    <w:rsid w:val="00106BF8"/>
    <w:rsid w:val="00110561"/>
    <w:rsid w:val="00110FA2"/>
    <w:rsid w:val="00111243"/>
    <w:rsid w:val="00113147"/>
    <w:rsid w:val="00114308"/>
    <w:rsid w:val="0011433B"/>
    <w:rsid w:val="001205A0"/>
    <w:rsid w:val="001205CC"/>
    <w:rsid w:val="001223E5"/>
    <w:rsid w:val="00122EE1"/>
    <w:rsid w:val="00124DA7"/>
    <w:rsid w:val="001253A0"/>
    <w:rsid w:val="00125CEC"/>
    <w:rsid w:val="001263E5"/>
    <w:rsid w:val="00127E3F"/>
    <w:rsid w:val="00132BC0"/>
    <w:rsid w:val="001334D3"/>
    <w:rsid w:val="00133A87"/>
    <w:rsid w:val="00133F78"/>
    <w:rsid w:val="0013477D"/>
    <w:rsid w:val="00134B77"/>
    <w:rsid w:val="00134E3B"/>
    <w:rsid w:val="0013552C"/>
    <w:rsid w:val="001361B4"/>
    <w:rsid w:val="0013688D"/>
    <w:rsid w:val="001372AB"/>
    <w:rsid w:val="001437AB"/>
    <w:rsid w:val="001441B5"/>
    <w:rsid w:val="00146D12"/>
    <w:rsid w:val="00147DAA"/>
    <w:rsid w:val="00152A7A"/>
    <w:rsid w:val="00154990"/>
    <w:rsid w:val="00154FD2"/>
    <w:rsid w:val="0015769F"/>
    <w:rsid w:val="001604A7"/>
    <w:rsid w:val="00160DF3"/>
    <w:rsid w:val="00162A04"/>
    <w:rsid w:val="00162FE7"/>
    <w:rsid w:val="00163D66"/>
    <w:rsid w:val="00166523"/>
    <w:rsid w:val="00166965"/>
    <w:rsid w:val="0017059C"/>
    <w:rsid w:val="00170EDD"/>
    <w:rsid w:val="0017137D"/>
    <w:rsid w:val="00173D2C"/>
    <w:rsid w:val="001748BF"/>
    <w:rsid w:val="0017769F"/>
    <w:rsid w:val="00180596"/>
    <w:rsid w:val="00180EBE"/>
    <w:rsid w:val="00186717"/>
    <w:rsid w:val="00190474"/>
    <w:rsid w:val="00191CC0"/>
    <w:rsid w:val="00191E9C"/>
    <w:rsid w:val="00192600"/>
    <w:rsid w:val="00192914"/>
    <w:rsid w:val="00192FB0"/>
    <w:rsid w:val="00193633"/>
    <w:rsid w:val="0019374F"/>
    <w:rsid w:val="0019665B"/>
    <w:rsid w:val="001969AB"/>
    <w:rsid w:val="001A0BB3"/>
    <w:rsid w:val="001A1415"/>
    <w:rsid w:val="001A24CF"/>
    <w:rsid w:val="001B0615"/>
    <w:rsid w:val="001B12C2"/>
    <w:rsid w:val="001B3028"/>
    <w:rsid w:val="001B3B9A"/>
    <w:rsid w:val="001B4B4E"/>
    <w:rsid w:val="001B5F1C"/>
    <w:rsid w:val="001B64B4"/>
    <w:rsid w:val="001B767A"/>
    <w:rsid w:val="001C118E"/>
    <w:rsid w:val="001C1688"/>
    <w:rsid w:val="001C28F9"/>
    <w:rsid w:val="001C2D72"/>
    <w:rsid w:val="001C48B5"/>
    <w:rsid w:val="001C71F9"/>
    <w:rsid w:val="001D019E"/>
    <w:rsid w:val="001D3302"/>
    <w:rsid w:val="001D4C86"/>
    <w:rsid w:val="001D52D6"/>
    <w:rsid w:val="001D6675"/>
    <w:rsid w:val="001E0D51"/>
    <w:rsid w:val="001E2BD5"/>
    <w:rsid w:val="001E3B81"/>
    <w:rsid w:val="001E5838"/>
    <w:rsid w:val="001E68FE"/>
    <w:rsid w:val="001E7C8E"/>
    <w:rsid w:val="001F1A05"/>
    <w:rsid w:val="001F277B"/>
    <w:rsid w:val="001F3E33"/>
    <w:rsid w:val="001F7EF6"/>
    <w:rsid w:val="00200EC2"/>
    <w:rsid w:val="00203A92"/>
    <w:rsid w:val="00204F17"/>
    <w:rsid w:val="00206E25"/>
    <w:rsid w:val="002114D1"/>
    <w:rsid w:val="0021296B"/>
    <w:rsid w:val="002142D7"/>
    <w:rsid w:val="00215B0C"/>
    <w:rsid w:val="00217585"/>
    <w:rsid w:val="00220CB1"/>
    <w:rsid w:val="00220EFB"/>
    <w:rsid w:val="00222144"/>
    <w:rsid w:val="002239D5"/>
    <w:rsid w:val="00225683"/>
    <w:rsid w:val="00225F45"/>
    <w:rsid w:val="0022658F"/>
    <w:rsid w:val="0022738A"/>
    <w:rsid w:val="002311D3"/>
    <w:rsid w:val="00237452"/>
    <w:rsid w:val="00240712"/>
    <w:rsid w:val="002416B1"/>
    <w:rsid w:val="00241877"/>
    <w:rsid w:val="00241AA2"/>
    <w:rsid w:val="0024393B"/>
    <w:rsid w:val="002477E5"/>
    <w:rsid w:val="00247CDE"/>
    <w:rsid w:val="0025112A"/>
    <w:rsid w:val="0025154C"/>
    <w:rsid w:val="0025184E"/>
    <w:rsid w:val="00252571"/>
    <w:rsid w:val="002541EF"/>
    <w:rsid w:val="00254F44"/>
    <w:rsid w:val="00256AEB"/>
    <w:rsid w:val="00263190"/>
    <w:rsid w:val="00266072"/>
    <w:rsid w:val="00267688"/>
    <w:rsid w:val="00270C97"/>
    <w:rsid w:val="00272CD7"/>
    <w:rsid w:val="00282479"/>
    <w:rsid w:val="00284DC0"/>
    <w:rsid w:val="002870BC"/>
    <w:rsid w:val="00287320"/>
    <w:rsid w:val="00290C11"/>
    <w:rsid w:val="00290C97"/>
    <w:rsid w:val="00293453"/>
    <w:rsid w:val="002945D6"/>
    <w:rsid w:val="00296DA2"/>
    <w:rsid w:val="002A1EA5"/>
    <w:rsid w:val="002A337E"/>
    <w:rsid w:val="002A38AF"/>
    <w:rsid w:val="002A6A92"/>
    <w:rsid w:val="002A6B7F"/>
    <w:rsid w:val="002B374A"/>
    <w:rsid w:val="002B41C5"/>
    <w:rsid w:val="002B50BC"/>
    <w:rsid w:val="002B6971"/>
    <w:rsid w:val="002B7441"/>
    <w:rsid w:val="002C094B"/>
    <w:rsid w:val="002C1E82"/>
    <w:rsid w:val="002C38C0"/>
    <w:rsid w:val="002C5872"/>
    <w:rsid w:val="002C5881"/>
    <w:rsid w:val="002C5A8C"/>
    <w:rsid w:val="002C752F"/>
    <w:rsid w:val="002C79DA"/>
    <w:rsid w:val="002D04CC"/>
    <w:rsid w:val="002D13F0"/>
    <w:rsid w:val="002D3736"/>
    <w:rsid w:val="002D38CC"/>
    <w:rsid w:val="002D51B3"/>
    <w:rsid w:val="002E0256"/>
    <w:rsid w:val="002E042E"/>
    <w:rsid w:val="002E1695"/>
    <w:rsid w:val="002E2716"/>
    <w:rsid w:val="002E4E15"/>
    <w:rsid w:val="002E6C40"/>
    <w:rsid w:val="002F035E"/>
    <w:rsid w:val="002F47BC"/>
    <w:rsid w:val="002F50DC"/>
    <w:rsid w:val="002F52E7"/>
    <w:rsid w:val="002F5B4C"/>
    <w:rsid w:val="002F662B"/>
    <w:rsid w:val="002F663B"/>
    <w:rsid w:val="002F6769"/>
    <w:rsid w:val="002F704E"/>
    <w:rsid w:val="003015F2"/>
    <w:rsid w:val="00305741"/>
    <w:rsid w:val="00310E6F"/>
    <w:rsid w:val="003110F6"/>
    <w:rsid w:val="003167CF"/>
    <w:rsid w:val="00325913"/>
    <w:rsid w:val="00327557"/>
    <w:rsid w:val="00331D30"/>
    <w:rsid w:val="003323C5"/>
    <w:rsid w:val="00332501"/>
    <w:rsid w:val="00332AE8"/>
    <w:rsid w:val="00332E62"/>
    <w:rsid w:val="00333A06"/>
    <w:rsid w:val="00334BE0"/>
    <w:rsid w:val="00334C35"/>
    <w:rsid w:val="003352EB"/>
    <w:rsid w:val="00335387"/>
    <w:rsid w:val="003368A8"/>
    <w:rsid w:val="00336904"/>
    <w:rsid w:val="00343CEB"/>
    <w:rsid w:val="00343DE2"/>
    <w:rsid w:val="003444F1"/>
    <w:rsid w:val="00344704"/>
    <w:rsid w:val="003456A0"/>
    <w:rsid w:val="0034606C"/>
    <w:rsid w:val="00346149"/>
    <w:rsid w:val="00346F5C"/>
    <w:rsid w:val="00354756"/>
    <w:rsid w:val="0035701E"/>
    <w:rsid w:val="003646CE"/>
    <w:rsid w:val="00364C88"/>
    <w:rsid w:val="0036633E"/>
    <w:rsid w:val="003706B7"/>
    <w:rsid w:val="003735AA"/>
    <w:rsid w:val="00373AA0"/>
    <w:rsid w:val="00374A16"/>
    <w:rsid w:val="00380B16"/>
    <w:rsid w:val="00380C4E"/>
    <w:rsid w:val="00380E57"/>
    <w:rsid w:val="003819E7"/>
    <w:rsid w:val="003823A3"/>
    <w:rsid w:val="003876FC"/>
    <w:rsid w:val="0039054F"/>
    <w:rsid w:val="003915ED"/>
    <w:rsid w:val="00393BEF"/>
    <w:rsid w:val="00395C2E"/>
    <w:rsid w:val="00396E1D"/>
    <w:rsid w:val="00396FA5"/>
    <w:rsid w:val="00397516"/>
    <w:rsid w:val="003A073A"/>
    <w:rsid w:val="003A384B"/>
    <w:rsid w:val="003A588B"/>
    <w:rsid w:val="003A678E"/>
    <w:rsid w:val="003A6C7D"/>
    <w:rsid w:val="003A778A"/>
    <w:rsid w:val="003B20EF"/>
    <w:rsid w:val="003B2EFA"/>
    <w:rsid w:val="003B3974"/>
    <w:rsid w:val="003B4721"/>
    <w:rsid w:val="003B4885"/>
    <w:rsid w:val="003B4DAA"/>
    <w:rsid w:val="003B7EAC"/>
    <w:rsid w:val="003C26CF"/>
    <w:rsid w:val="003C47C1"/>
    <w:rsid w:val="003C4987"/>
    <w:rsid w:val="003C4D44"/>
    <w:rsid w:val="003C50F3"/>
    <w:rsid w:val="003D1CFC"/>
    <w:rsid w:val="003D46CB"/>
    <w:rsid w:val="003D4B0E"/>
    <w:rsid w:val="003D5D5E"/>
    <w:rsid w:val="003D7853"/>
    <w:rsid w:val="003E3346"/>
    <w:rsid w:val="003F06B1"/>
    <w:rsid w:val="003F0C89"/>
    <w:rsid w:val="003F0E38"/>
    <w:rsid w:val="003F2B46"/>
    <w:rsid w:val="003F5646"/>
    <w:rsid w:val="003F6258"/>
    <w:rsid w:val="003F6327"/>
    <w:rsid w:val="003F7BA3"/>
    <w:rsid w:val="00401FF1"/>
    <w:rsid w:val="004039DF"/>
    <w:rsid w:val="0040425E"/>
    <w:rsid w:val="00404E74"/>
    <w:rsid w:val="0040638B"/>
    <w:rsid w:val="00411BB4"/>
    <w:rsid w:val="00414CF5"/>
    <w:rsid w:val="004160AF"/>
    <w:rsid w:val="004176E0"/>
    <w:rsid w:val="00424589"/>
    <w:rsid w:val="004249B0"/>
    <w:rsid w:val="00426794"/>
    <w:rsid w:val="004277BD"/>
    <w:rsid w:val="0043090B"/>
    <w:rsid w:val="0043234C"/>
    <w:rsid w:val="00432EA2"/>
    <w:rsid w:val="00433F1F"/>
    <w:rsid w:val="00434026"/>
    <w:rsid w:val="0043461D"/>
    <w:rsid w:val="00435154"/>
    <w:rsid w:val="00436D2D"/>
    <w:rsid w:val="00442627"/>
    <w:rsid w:val="00443FC2"/>
    <w:rsid w:val="004442EF"/>
    <w:rsid w:val="00446BD6"/>
    <w:rsid w:val="004475D8"/>
    <w:rsid w:val="00450811"/>
    <w:rsid w:val="0045102E"/>
    <w:rsid w:val="0045118F"/>
    <w:rsid w:val="004529A6"/>
    <w:rsid w:val="00453F39"/>
    <w:rsid w:val="00455321"/>
    <w:rsid w:val="004564BE"/>
    <w:rsid w:val="00460980"/>
    <w:rsid w:val="00464632"/>
    <w:rsid w:val="00470873"/>
    <w:rsid w:val="00470D22"/>
    <w:rsid w:val="00472607"/>
    <w:rsid w:val="00475799"/>
    <w:rsid w:val="00475DEC"/>
    <w:rsid w:val="004767A1"/>
    <w:rsid w:val="00484A40"/>
    <w:rsid w:val="00484C6A"/>
    <w:rsid w:val="0048544B"/>
    <w:rsid w:val="00486199"/>
    <w:rsid w:val="00486563"/>
    <w:rsid w:val="00486B0A"/>
    <w:rsid w:val="00487163"/>
    <w:rsid w:val="00487836"/>
    <w:rsid w:val="0048788C"/>
    <w:rsid w:val="00490087"/>
    <w:rsid w:val="00492D17"/>
    <w:rsid w:val="00494479"/>
    <w:rsid w:val="004949C0"/>
    <w:rsid w:val="004A1A1C"/>
    <w:rsid w:val="004A255D"/>
    <w:rsid w:val="004A3379"/>
    <w:rsid w:val="004A5191"/>
    <w:rsid w:val="004A5D3F"/>
    <w:rsid w:val="004A6AEE"/>
    <w:rsid w:val="004A71B3"/>
    <w:rsid w:val="004A74F9"/>
    <w:rsid w:val="004B0AA1"/>
    <w:rsid w:val="004B4976"/>
    <w:rsid w:val="004B68BD"/>
    <w:rsid w:val="004B6D63"/>
    <w:rsid w:val="004B7817"/>
    <w:rsid w:val="004C0E06"/>
    <w:rsid w:val="004C108E"/>
    <w:rsid w:val="004C1385"/>
    <w:rsid w:val="004C1E47"/>
    <w:rsid w:val="004C242D"/>
    <w:rsid w:val="004C5E26"/>
    <w:rsid w:val="004C6F0B"/>
    <w:rsid w:val="004D0534"/>
    <w:rsid w:val="004D0EF3"/>
    <w:rsid w:val="004D1DD0"/>
    <w:rsid w:val="004D1EE9"/>
    <w:rsid w:val="004D559A"/>
    <w:rsid w:val="004E2031"/>
    <w:rsid w:val="004E36EE"/>
    <w:rsid w:val="004F1118"/>
    <w:rsid w:val="004F1A30"/>
    <w:rsid w:val="004F1FE3"/>
    <w:rsid w:val="004F4C82"/>
    <w:rsid w:val="004F5AFF"/>
    <w:rsid w:val="004F61D5"/>
    <w:rsid w:val="004F7007"/>
    <w:rsid w:val="00502380"/>
    <w:rsid w:val="00502F41"/>
    <w:rsid w:val="005053A2"/>
    <w:rsid w:val="00507BF8"/>
    <w:rsid w:val="00507CEB"/>
    <w:rsid w:val="00511C87"/>
    <w:rsid w:val="005126B1"/>
    <w:rsid w:val="00513838"/>
    <w:rsid w:val="00513ABC"/>
    <w:rsid w:val="00515052"/>
    <w:rsid w:val="0051527C"/>
    <w:rsid w:val="00517096"/>
    <w:rsid w:val="00517A96"/>
    <w:rsid w:val="005211C8"/>
    <w:rsid w:val="00522FA8"/>
    <w:rsid w:val="00523CEF"/>
    <w:rsid w:val="00524FBA"/>
    <w:rsid w:val="005264F8"/>
    <w:rsid w:val="00526CBC"/>
    <w:rsid w:val="0053149E"/>
    <w:rsid w:val="005317F9"/>
    <w:rsid w:val="00534196"/>
    <w:rsid w:val="00537C16"/>
    <w:rsid w:val="005410FD"/>
    <w:rsid w:val="0054172C"/>
    <w:rsid w:val="00543C6F"/>
    <w:rsid w:val="00544283"/>
    <w:rsid w:val="00544E98"/>
    <w:rsid w:val="00545742"/>
    <w:rsid w:val="00550DB7"/>
    <w:rsid w:val="005525C3"/>
    <w:rsid w:val="00553E13"/>
    <w:rsid w:val="00554164"/>
    <w:rsid w:val="005545D3"/>
    <w:rsid w:val="00555615"/>
    <w:rsid w:val="0055720E"/>
    <w:rsid w:val="00560870"/>
    <w:rsid w:val="005610C1"/>
    <w:rsid w:val="00562221"/>
    <w:rsid w:val="00563BB5"/>
    <w:rsid w:val="005657F4"/>
    <w:rsid w:val="0056596D"/>
    <w:rsid w:val="00565E87"/>
    <w:rsid w:val="00566801"/>
    <w:rsid w:val="00566BFA"/>
    <w:rsid w:val="005678C7"/>
    <w:rsid w:val="00567941"/>
    <w:rsid w:val="005726A5"/>
    <w:rsid w:val="005738F9"/>
    <w:rsid w:val="0057602F"/>
    <w:rsid w:val="005775AB"/>
    <w:rsid w:val="00581CE3"/>
    <w:rsid w:val="00582315"/>
    <w:rsid w:val="00582AFA"/>
    <w:rsid w:val="00584FC4"/>
    <w:rsid w:val="0058576C"/>
    <w:rsid w:val="00587336"/>
    <w:rsid w:val="00587C27"/>
    <w:rsid w:val="0059041F"/>
    <w:rsid w:val="00591245"/>
    <w:rsid w:val="0059126C"/>
    <w:rsid w:val="00592B61"/>
    <w:rsid w:val="00592E92"/>
    <w:rsid w:val="00596484"/>
    <w:rsid w:val="005A0923"/>
    <w:rsid w:val="005A2B74"/>
    <w:rsid w:val="005A5694"/>
    <w:rsid w:val="005A5E70"/>
    <w:rsid w:val="005A6D1B"/>
    <w:rsid w:val="005A74FA"/>
    <w:rsid w:val="005B30CA"/>
    <w:rsid w:val="005B40BF"/>
    <w:rsid w:val="005B4690"/>
    <w:rsid w:val="005C0774"/>
    <w:rsid w:val="005C2869"/>
    <w:rsid w:val="005C2A1E"/>
    <w:rsid w:val="005C365D"/>
    <w:rsid w:val="005C42EA"/>
    <w:rsid w:val="005C7EE9"/>
    <w:rsid w:val="005E0F2D"/>
    <w:rsid w:val="005E4243"/>
    <w:rsid w:val="005E4B8F"/>
    <w:rsid w:val="005E5702"/>
    <w:rsid w:val="005F2826"/>
    <w:rsid w:val="005F52D6"/>
    <w:rsid w:val="005F5FDA"/>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745B"/>
    <w:rsid w:val="00620403"/>
    <w:rsid w:val="00621B5D"/>
    <w:rsid w:val="00625508"/>
    <w:rsid w:val="00625589"/>
    <w:rsid w:val="00626475"/>
    <w:rsid w:val="00626557"/>
    <w:rsid w:val="00626745"/>
    <w:rsid w:val="00626A3D"/>
    <w:rsid w:val="00626EC4"/>
    <w:rsid w:val="00627085"/>
    <w:rsid w:val="00627297"/>
    <w:rsid w:val="00627838"/>
    <w:rsid w:val="00631D51"/>
    <w:rsid w:val="00634582"/>
    <w:rsid w:val="00636333"/>
    <w:rsid w:val="00636FC1"/>
    <w:rsid w:val="0064066B"/>
    <w:rsid w:val="00642A25"/>
    <w:rsid w:val="006438D4"/>
    <w:rsid w:val="00650A93"/>
    <w:rsid w:val="00654B36"/>
    <w:rsid w:val="00654D20"/>
    <w:rsid w:val="00655A33"/>
    <w:rsid w:val="00655D32"/>
    <w:rsid w:val="00656121"/>
    <w:rsid w:val="0065619F"/>
    <w:rsid w:val="0066299E"/>
    <w:rsid w:val="00662F36"/>
    <w:rsid w:val="006632C8"/>
    <w:rsid w:val="00671759"/>
    <w:rsid w:val="00673AAB"/>
    <w:rsid w:val="00674BC6"/>
    <w:rsid w:val="006752E7"/>
    <w:rsid w:val="006761D3"/>
    <w:rsid w:val="006820CE"/>
    <w:rsid w:val="00683BC4"/>
    <w:rsid w:val="00684A8D"/>
    <w:rsid w:val="0068520B"/>
    <w:rsid w:val="00685B6A"/>
    <w:rsid w:val="00686E34"/>
    <w:rsid w:val="0068742A"/>
    <w:rsid w:val="00687C3E"/>
    <w:rsid w:val="00690F43"/>
    <w:rsid w:val="006928EE"/>
    <w:rsid w:val="006937CD"/>
    <w:rsid w:val="006958D6"/>
    <w:rsid w:val="00695BF9"/>
    <w:rsid w:val="00696614"/>
    <w:rsid w:val="0069663A"/>
    <w:rsid w:val="006A14D4"/>
    <w:rsid w:val="006A3B4D"/>
    <w:rsid w:val="006A3E82"/>
    <w:rsid w:val="006A4421"/>
    <w:rsid w:val="006A6939"/>
    <w:rsid w:val="006A7A34"/>
    <w:rsid w:val="006B349E"/>
    <w:rsid w:val="006B69CE"/>
    <w:rsid w:val="006B77D5"/>
    <w:rsid w:val="006C4354"/>
    <w:rsid w:val="006C44E5"/>
    <w:rsid w:val="006C5B1B"/>
    <w:rsid w:val="006C6940"/>
    <w:rsid w:val="006D196E"/>
    <w:rsid w:val="006D2FB1"/>
    <w:rsid w:val="006D72F2"/>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B13"/>
    <w:rsid w:val="0070557E"/>
    <w:rsid w:val="00707FDD"/>
    <w:rsid w:val="0071219D"/>
    <w:rsid w:val="00712569"/>
    <w:rsid w:val="00712687"/>
    <w:rsid w:val="00715027"/>
    <w:rsid w:val="0071541E"/>
    <w:rsid w:val="00716C38"/>
    <w:rsid w:val="00716E70"/>
    <w:rsid w:val="00716F77"/>
    <w:rsid w:val="00717997"/>
    <w:rsid w:val="007179AA"/>
    <w:rsid w:val="00721599"/>
    <w:rsid w:val="0072207F"/>
    <w:rsid w:val="00723029"/>
    <w:rsid w:val="007236F8"/>
    <w:rsid w:val="007246B8"/>
    <w:rsid w:val="00726030"/>
    <w:rsid w:val="0072622A"/>
    <w:rsid w:val="00726E3D"/>
    <w:rsid w:val="00727B7C"/>
    <w:rsid w:val="007330C3"/>
    <w:rsid w:val="00733936"/>
    <w:rsid w:val="00734381"/>
    <w:rsid w:val="007347D7"/>
    <w:rsid w:val="00735471"/>
    <w:rsid w:val="00735499"/>
    <w:rsid w:val="00735E0A"/>
    <w:rsid w:val="00736BAE"/>
    <w:rsid w:val="00740926"/>
    <w:rsid w:val="00742A0C"/>
    <w:rsid w:val="00742E79"/>
    <w:rsid w:val="00743043"/>
    <w:rsid w:val="007438F9"/>
    <w:rsid w:val="00751978"/>
    <w:rsid w:val="00751A01"/>
    <w:rsid w:val="00753E3D"/>
    <w:rsid w:val="007576C0"/>
    <w:rsid w:val="00757948"/>
    <w:rsid w:val="00764CC9"/>
    <w:rsid w:val="00766F21"/>
    <w:rsid w:val="00767B26"/>
    <w:rsid w:val="0077136B"/>
    <w:rsid w:val="00775BA7"/>
    <w:rsid w:val="007771B1"/>
    <w:rsid w:val="00780C75"/>
    <w:rsid w:val="00782847"/>
    <w:rsid w:val="00783D39"/>
    <w:rsid w:val="00784126"/>
    <w:rsid w:val="0078491F"/>
    <w:rsid w:val="00790FE9"/>
    <w:rsid w:val="00794B00"/>
    <w:rsid w:val="00796B94"/>
    <w:rsid w:val="007A01E0"/>
    <w:rsid w:val="007A1580"/>
    <w:rsid w:val="007A5201"/>
    <w:rsid w:val="007A55DC"/>
    <w:rsid w:val="007B1F1B"/>
    <w:rsid w:val="007B4D44"/>
    <w:rsid w:val="007B4FFE"/>
    <w:rsid w:val="007B745A"/>
    <w:rsid w:val="007C04C5"/>
    <w:rsid w:val="007C2441"/>
    <w:rsid w:val="007C4B23"/>
    <w:rsid w:val="007C5628"/>
    <w:rsid w:val="007C66EA"/>
    <w:rsid w:val="007C7291"/>
    <w:rsid w:val="007D466C"/>
    <w:rsid w:val="007D58F2"/>
    <w:rsid w:val="007D6C1B"/>
    <w:rsid w:val="007D78C9"/>
    <w:rsid w:val="007E0BDF"/>
    <w:rsid w:val="007E38DB"/>
    <w:rsid w:val="007E41AD"/>
    <w:rsid w:val="007E6BF7"/>
    <w:rsid w:val="007E7252"/>
    <w:rsid w:val="007E785F"/>
    <w:rsid w:val="007F2205"/>
    <w:rsid w:val="007F39D1"/>
    <w:rsid w:val="007F46D9"/>
    <w:rsid w:val="007F76A4"/>
    <w:rsid w:val="008011C1"/>
    <w:rsid w:val="00801FE6"/>
    <w:rsid w:val="0080270B"/>
    <w:rsid w:val="00802C46"/>
    <w:rsid w:val="008030D7"/>
    <w:rsid w:val="008045D4"/>
    <w:rsid w:val="008056D3"/>
    <w:rsid w:val="008068D1"/>
    <w:rsid w:val="00807884"/>
    <w:rsid w:val="00811AAD"/>
    <w:rsid w:val="00812706"/>
    <w:rsid w:val="00813891"/>
    <w:rsid w:val="00815A7D"/>
    <w:rsid w:val="0081789B"/>
    <w:rsid w:val="008207B9"/>
    <w:rsid w:val="008234AB"/>
    <w:rsid w:val="00827B52"/>
    <w:rsid w:val="00830DAC"/>
    <w:rsid w:val="00830FA8"/>
    <w:rsid w:val="00831C9D"/>
    <w:rsid w:val="00834EF0"/>
    <w:rsid w:val="00835868"/>
    <w:rsid w:val="00835CAC"/>
    <w:rsid w:val="00835D30"/>
    <w:rsid w:val="00835F30"/>
    <w:rsid w:val="008361C6"/>
    <w:rsid w:val="008373F1"/>
    <w:rsid w:val="00840456"/>
    <w:rsid w:val="00840BC4"/>
    <w:rsid w:val="0084193C"/>
    <w:rsid w:val="0084753C"/>
    <w:rsid w:val="0084780C"/>
    <w:rsid w:val="008503D7"/>
    <w:rsid w:val="008506E0"/>
    <w:rsid w:val="00850880"/>
    <w:rsid w:val="00850BD6"/>
    <w:rsid w:val="00852CF2"/>
    <w:rsid w:val="008533EB"/>
    <w:rsid w:val="00857F67"/>
    <w:rsid w:val="00860586"/>
    <w:rsid w:val="0086125B"/>
    <w:rsid w:val="00861C67"/>
    <w:rsid w:val="008624E8"/>
    <w:rsid w:val="00862E1C"/>
    <w:rsid w:val="008641C1"/>
    <w:rsid w:val="00865E13"/>
    <w:rsid w:val="00867FC4"/>
    <w:rsid w:val="00872CA5"/>
    <w:rsid w:val="00873354"/>
    <w:rsid w:val="00873EDB"/>
    <w:rsid w:val="00875C6F"/>
    <w:rsid w:val="0087614F"/>
    <w:rsid w:val="008761EE"/>
    <w:rsid w:val="00881ED7"/>
    <w:rsid w:val="00884DEC"/>
    <w:rsid w:val="00884F57"/>
    <w:rsid w:val="00885000"/>
    <w:rsid w:val="00885EB7"/>
    <w:rsid w:val="00887208"/>
    <w:rsid w:val="008874F1"/>
    <w:rsid w:val="00890DF0"/>
    <w:rsid w:val="00892E0B"/>
    <w:rsid w:val="008935E9"/>
    <w:rsid w:val="00893C9A"/>
    <w:rsid w:val="008945CD"/>
    <w:rsid w:val="00895610"/>
    <w:rsid w:val="0089730C"/>
    <w:rsid w:val="008A0DFE"/>
    <w:rsid w:val="008A1585"/>
    <w:rsid w:val="008A1E27"/>
    <w:rsid w:val="008A35B7"/>
    <w:rsid w:val="008A361E"/>
    <w:rsid w:val="008A4EA3"/>
    <w:rsid w:val="008A51F4"/>
    <w:rsid w:val="008A62ED"/>
    <w:rsid w:val="008A76D3"/>
    <w:rsid w:val="008B03B0"/>
    <w:rsid w:val="008B21CD"/>
    <w:rsid w:val="008B2B09"/>
    <w:rsid w:val="008B3F85"/>
    <w:rsid w:val="008B7185"/>
    <w:rsid w:val="008C0F01"/>
    <w:rsid w:val="008C1543"/>
    <w:rsid w:val="008C1F55"/>
    <w:rsid w:val="008C2568"/>
    <w:rsid w:val="008C4A51"/>
    <w:rsid w:val="008D024A"/>
    <w:rsid w:val="008D250F"/>
    <w:rsid w:val="008D29FA"/>
    <w:rsid w:val="008D33E6"/>
    <w:rsid w:val="008D4463"/>
    <w:rsid w:val="008D6430"/>
    <w:rsid w:val="008E04AB"/>
    <w:rsid w:val="008E08B1"/>
    <w:rsid w:val="008E0AAE"/>
    <w:rsid w:val="008E222B"/>
    <w:rsid w:val="008E4E69"/>
    <w:rsid w:val="008E556E"/>
    <w:rsid w:val="008F0889"/>
    <w:rsid w:val="008F0C48"/>
    <w:rsid w:val="008F1147"/>
    <w:rsid w:val="008F51BE"/>
    <w:rsid w:val="008F6A67"/>
    <w:rsid w:val="008F7E20"/>
    <w:rsid w:val="00900111"/>
    <w:rsid w:val="00901B0F"/>
    <w:rsid w:val="009034D9"/>
    <w:rsid w:val="00905110"/>
    <w:rsid w:val="00905882"/>
    <w:rsid w:val="0091007B"/>
    <w:rsid w:val="00917A0D"/>
    <w:rsid w:val="00924838"/>
    <w:rsid w:val="00924C18"/>
    <w:rsid w:val="00940B6A"/>
    <w:rsid w:val="00940BF3"/>
    <w:rsid w:val="00944EDE"/>
    <w:rsid w:val="00944F3D"/>
    <w:rsid w:val="00951598"/>
    <w:rsid w:val="009552DB"/>
    <w:rsid w:val="0095570C"/>
    <w:rsid w:val="00955F48"/>
    <w:rsid w:val="00956B88"/>
    <w:rsid w:val="00957B1E"/>
    <w:rsid w:val="009609F4"/>
    <w:rsid w:val="0096126D"/>
    <w:rsid w:val="00962C83"/>
    <w:rsid w:val="00965756"/>
    <w:rsid w:val="00965930"/>
    <w:rsid w:val="0096632E"/>
    <w:rsid w:val="0096704D"/>
    <w:rsid w:val="00967224"/>
    <w:rsid w:val="0097454A"/>
    <w:rsid w:val="009745DB"/>
    <w:rsid w:val="00975C04"/>
    <w:rsid w:val="00975E23"/>
    <w:rsid w:val="00980714"/>
    <w:rsid w:val="0098175F"/>
    <w:rsid w:val="00983258"/>
    <w:rsid w:val="0098680F"/>
    <w:rsid w:val="00986EE4"/>
    <w:rsid w:val="00990272"/>
    <w:rsid w:val="009905A7"/>
    <w:rsid w:val="00991EB3"/>
    <w:rsid w:val="009923C1"/>
    <w:rsid w:val="009928F3"/>
    <w:rsid w:val="009971DD"/>
    <w:rsid w:val="00997C0B"/>
    <w:rsid w:val="009A0E0C"/>
    <w:rsid w:val="009A1DCC"/>
    <w:rsid w:val="009A3949"/>
    <w:rsid w:val="009A4AF8"/>
    <w:rsid w:val="009A516C"/>
    <w:rsid w:val="009A753C"/>
    <w:rsid w:val="009A7ED7"/>
    <w:rsid w:val="009B3774"/>
    <w:rsid w:val="009B62EF"/>
    <w:rsid w:val="009C30AC"/>
    <w:rsid w:val="009C4906"/>
    <w:rsid w:val="009C5E67"/>
    <w:rsid w:val="009D07DA"/>
    <w:rsid w:val="009D082F"/>
    <w:rsid w:val="009D17B3"/>
    <w:rsid w:val="009D3F19"/>
    <w:rsid w:val="009D486B"/>
    <w:rsid w:val="009E0336"/>
    <w:rsid w:val="009E2858"/>
    <w:rsid w:val="009E3204"/>
    <w:rsid w:val="009E3228"/>
    <w:rsid w:val="009E35BE"/>
    <w:rsid w:val="009E3DEA"/>
    <w:rsid w:val="009E4823"/>
    <w:rsid w:val="009E7B61"/>
    <w:rsid w:val="009F0184"/>
    <w:rsid w:val="009F39F7"/>
    <w:rsid w:val="009F3B54"/>
    <w:rsid w:val="009F4679"/>
    <w:rsid w:val="009F4E8D"/>
    <w:rsid w:val="009F57D8"/>
    <w:rsid w:val="009F78F4"/>
    <w:rsid w:val="009F79FC"/>
    <w:rsid w:val="00A01B62"/>
    <w:rsid w:val="00A03DB5"/>
    <w:rsid w:val="00A0403E"/>
    <w:rsid w:val="00A10632"/>
    <w:rsid w:val="00A1366C"/>
    <w:rsid w:val="00A14BCB"/>
    <w:rsid w:val="00A1653D"/>
    <w:rsid w:val="00A17B94"/>
    <w:rsid w:val="00A22B17"/>
    <w:rsid w:val="00A22F04"/>
    <w:rsid w:val="00A249AA"/>
    <w:rsid w:val="00A255E0"/>
    <w:rsid w:val="00A3059A"/>
    <w:rsid w:val="00A3166D"/>
    <w:rsid w:val="00A3222C"/>
    <w:rsid w:val="00A331C1"/>
    <w:rsid w:val="00A35433"/>
    <w:rsid w:val="00A358E8"/>
    <w:rsid w:val="00A360E0"/>
    <w:rsid w:val="00A4007D"/>
    <w:rsid w:val="00A404BE"/>
    <w:rsid w:val="00A40D5E"/>
    <w:rsid w:val="00A40F46"/>
    <w:rsid w:val="00A41F8B"/>
    <w:rsid w:val="00A4342C"/>
    <w:rsid w:val="00A43649"/>
    <w:rsid w:val="00A4373E"/>
    <w:rsid w:val="00A43900"/>
    <w:rsid w:val="00A43AE6"/>
    <w:rsid w:val="00A46853"/>
    <w:rsid w:val="00A46862"/>
    <w:rsid w:val="00A47360"/>
    <w:rsid w:val="00A50005"/>
    <w:rsid w:val="00A52EEA"/>
    <w:rsid w:val="00A541A9"/>
    <w:rsid w:val="00A55378"/>
    <w:rsid w:val="00A5664F"/>
    <w:rsid w:val="00A56A71"/>
    <w:rsid w:val="00A56F12"/>
    <w:rsid w:val="00A609C7"/>
    <w:rsid w:val="00A645B2"/>
    <w:rsid w:val="00A66115"/>
    <w:rsid w:val="00A70D0B"/>
    <w:rsid w:val="00A72979"/>
    <w:rsid w:val="00A7469F"/>
    <w:rsid w:val="00A74DB7"/>
    <w:rsid w:val="00A8094E"/>
    <w:rsid w:val="00A813F4"/>
    <w:rsid w:val="00A820F8"/>
    <w:rsid w:val="00A8519F"/>
    <w:rsid w:val="00A868E6"/>
    <w:rsid w:val="00A92B83"/>
    <w:rsid w:val="00A94450"/>
    <w:rsid w:val="00A97315"/>
    <w:rsid w:val="00AA0E59"/>
    <w:rsid w:val="00AA2BC4"/>
    <w:rsid w:val="00AA4B2C"/>
    <w:rsid w:val="00AA5636"/>
    <w:rsid w:val="00AA5BC6"/>
    <w:rsid w:val="00AA76D7"/>
    <w:rsid w:val="00AB025C"/>
    <w:rsid w:val="00AC09A8"/>
    <w:rsid w:val="00AC5217"/>
    <w:rsid w:val="00AC5E31"/>
    <w:rsid w:val="00AD1AA7"/>
    <w:rsid w:val="00AD1E89"/>
    <w:rsid w:val="00AD20D0"/>
    <w:rsid w:val="00AD3144"/>
    <w:rsid w:val="00AD3469"/>
    <w:rsid w:val="00AD473F"/>
    <w:rsid w:val="00AD630A"/>
    <w:rsid w:val="00AD65F8"/>
    <w:rsid w:val="00AD7C71"/>
    <w:rsid w:val="00AE04F5"/>
    <w:rsid w:val="00AE151B"/>
    <w:rsid w:val="00AE27F8"/>
    <w:rsid w:val="00AE3DCB"/>
    <w:rsid w:val="00AE577E"/>
    <w:rsid w:val="00AE6C50"/>
    <w:rsid w:val="00AE7CF5"/>
    <w:rsid w:val="00AF0FEE"/>
    <w:rsid w:val="00AF204C"/>
    <w:rsid w:val="00AF2392"/>
    <w:rsid w:val="00AF2426"/>
    <w:rsid w:val="00AF40AB"/>
    <w:rsid w:val="00AF73CB"/>
    <w:rsid w:val="00B01A23"/>
    <w:rsid w:val="00B01B5C"/>
    <w:rsid w:val="00B04D32"/>
    <w:rsid w:val="00B04FA6"/>
    <w:rsid w:val="00B05A59"/>
    <w:rsid w:val="00B068F4"/>
    <w:rsid w:val="00B11723"/>
    <w:rsid w:val="00B11E24"/>
    <w:rsid w:val="00B12941"/>
    <w:rsid w:val="00B14EE8"/>
    <w:rsid w:val="00B150D8"/>
    <w:rsid w:val="00B164C9"/>
    <w:rsid w:val="00B17CE9"/>
    <w:rsid w:val="00B17D63"/>
    <w:rsid w:val="00B17F85"/>
    <w:rsid w:val="00B21042"/>
    <w:rsid w:val="00B21BF4"/>
    <w:rsid w:val="00B223E0"/>
    <w:rsid w:val="00B22A93"/>
    <w:rsid w:val="00B22B61"/>
    <w:rsid w:val="00B26BEB"/>
    <w:rsid w:val="00B27501"/>
    <w:rsid w:val="00B3263E"/>
    <w:rsid w:val="00B333CE"/>
    <w:rsid w:val="00B3394A"/>
    <w:rsid w:val="00B34434"/>
    <w:rsid w:val="00B35596"/>
    <w:rsid w:val="00B355AF"/>
    <w:rsid w:val="00B369C6"/>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41FF"/>
    <w:rsid w:val="00B600C5"/>
    <w:rsid w:val="00B6025E"/>
    <w:rsid w:val="00B614C9"/>
    <w:rsid w:val="00B655F4"/>
    <w:rsid w:val="00B66BC4"/>
    <w:rsid w:val="00B70653"/>
    <w:rsid w:val="00B755AD"/>
    <w:rsid w:val="00B76DCC"/>
    <w:rsid w:val="00B82690"/>
    <w:rsid w:val="00B837A6"/>
    <w:rsid w:val="00B84FFA"/>
    <w:rsid w:val="00B90394"/>
    <w:rsid w:val="00B92198"/>
    <w:rsid w:val="00B96A0D"/>
    <w:rsid w:val="00B97190"/>
    <w:rsid w:val="00B97B6B"/>
    <w:rsid w:val="00BA0C45"/>
    <w:rsid w:val="00BA3342"/>
    <w:rsid w:val="00BA54B7"/>
    <w:rsid w:val="00BB0314"/>
    <w:rsid w:val="00BB1CE5"/>
    <w:rsid w:val="00BB1E92"/>
    <w:rsid w:val="00BB2A3E"/>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7A01"/>
    <w:rsid w:val="00BE016F"/>
    <w:rsid w:val="00BE0699"/>
    <w:rsid w:val="00BE0BF5"/>
    <w:rsid w:val="00BE27BA"/>
    <w:rsid w:val="00BE4B79"/>
    <w:rsid w:val="00BE62D3"/>
    <w:rsid w:val="00BE6E4B"/>
    <w:rsid w:val="00BF1CC5"/>
    <w:rsid w:val="00BF30F4"/>
    <w:rsid w:val="00BF39CD"/>
    <w:rsid w:val="00BF7AA0"/>
    <w:rsid w:val="00C0213D"/>
    <w:rsid w:val="00C03BA2"/>
    <w:rsid w:val="00C03C89"/>
    <w:rsid w:val="00C04225"/>
    <w:rsid w:val="00C05385"/>
    <w:rsid w:val="00C10D06"/>
    <w:rsid w:val="00C12495"/>
    <w:rsid w:val="00C13444"/>
    <w:rsid w:val="00C14A88"/>
    <w:rsid w:val="00C15D77"/>
    <w:rsid w:val="00C16D89"/>
    <w:rsid w:val="00C17560"/>
    <w:rsid w:val="00C20C23"/>
    <w:rsid w:val="00C21D08"/>
    <w:rsid w:val="00C2243A"/>
    <w:rsid w:val="00C22686"/>
    <w:rsid w:val="00C245B4"/>
    <w:rsid w:val="00C24846"/>
    <w:rsid w:val="00C2511E"/>
    <w:rsid w:val="00C25275"/>
    <w:rsid w:val="00C25AF1"/>
    <w:rsid w:val="00C26552"/>
    <w:rsid w:val="00C27ABD"/>
    <w:rsid w:val="00C31365"/>
    <w:rsid w:val="00C322BE"/>
    <w:rsid w:val="00C33B3D"/>
    <w:rsid w:val="00C35194"/>
    <w:rsid w:val="00C372B8"/>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E3E"/>
    <w:rsid w:val="00C712A3"/>
    <w:rsid w:val="00C7490C"/>
    <w:rsid w:val="00C74EC1"/>
    <w:rsid w:val="00C775AF"/>
    <w:rsid w:val="00C77F56"/>
    <w:rsid w:val="00C80B0F"/>
    <w:rsid w:val="00C81E77"/>
    <w:rsid w:val="00C822BC"/>
    <w:rsid w:val="00C829D8"/>
    <w:rsid w:val="00C82C49"/>
    <w:rsid w:val="00C864B7"/>
    <w:rsid w:val="00C91F0C"/>
    <w:rsid w:val="00C9201F"/>
    <w:rsid w:val="00C92666"/>
    <w:rsid w:val="00C9418C"/>
    <w:rsid w:val="00C961A8"/>
    <w:rsid w:val="00CA1078"/>
    <w:rsid w:val="00CA1348"/>
    <w:rsid w:val="00CA1E1E"/>
    <w:rsid w:val="00CA32DB"/>
    <w:rsid w:val="00CA3F95"/>
    <w:rsid w:val="00CA592B"/>
    <w:rsid w:val="00CA6E1C"/>
    <w:rsid w:val="00CB22DF"/>
    <w:rsid w:val="00CB5600"/>
    <w:rsid w:val="00CB608D"/>
    <w:rsid w:val="00CB6F7F"/>
    <w:rsid w:val="00CC06FE"/>
    <w:rsid w:val="00CC0805"/>
    <w:rsid w:val="00CC1DA5"/>
    <w:rsid w:val="00CC3D18"/>
    <w:rsid w:val="00CD01C6"/>
    <w:rsid w:val="00CD0EAD"/>
    <w:rsid w:val="00CD0F74"/>
    <w:rsid w:val="00CD19A1"/>
    <w:rsid w:val="00CD1B7B"/>
    <w:rsid w:val="00CD2139"/>
    <w:rsid w:val="00CD36C0"/>
    <w:rsid w:val="00CD40FB"/>
    <w:rsid w:val="00CD4103"/>
    <w:rsid w:val="00CD4B19"/>
    <w:rsid w:val="00CD50B2"/>
    <w:rsid w:val="00CD586D"/>
    <w:rsid w:val="00CD65F8"/>
    <w:rsid w:val="00CE0A87"/>
    <w:rsid w:val="00CE1DC9"/>
    <w:rsid w:val="00CE250C"/>
    <w:rsid w:val="00CE4DBD"/>
    <w:rsid w:val="00CE546F"/>
    <w:rsid w:val="00CE55F2"/>
    <w:rsid w:val="00CE584D"/>
    <w:rsid w:val="00CE58E2"/>
    <w:rsid w:val="00CE78B1"/>
    <w:rsid w:val="00CF03D7"/>
    <w:rsid w:val="00CF48DF"/>
    <w:rsid w:val="00CF592F"/>
    <w:rsid w:val="00D00A00"/>
    <w:rsid w:val="00D014CA"/>
    <w:rsid w:val="00D01750"/>
    <w:rsid w:val="00D0260A"/>
    <w:rsid w:val="00D02B17"/>
    <w:rsid w:val="00D02F77"/>
    <w:rsid w:val="00D0672B"/>
    <w:rsid w:val="00D076F4"/>
    <w:rsid w:val="00D108F8"/>
    <w:rsid w:val="00D12411"/>
    <w:rsid w:val="00D12CD3"/>
    <w:rsid w:val="00D1588F"/>
    <w:rsid w:val="00D20215"/>
    <w:rsid w:val="00D20465"/>
    <w:rsid w:val="00D20B06"/>
    <w:rsid w:val="00D2118B"/>
    <w:rsid w:val="00D21199"/>
    <w:rsid w:val="00D2467D"/>
    <w:rsid w:val="00D24F06"/>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706D2"/>
    <w:rsid w:val="00D7208E"/>
    <w:rsid w:val="00D72AC2"/>
    <w:rsid w:val="00D73A16"/>
    <w:rsid w:val="00D7666E"/>
    <w:rsid w:val="00D773DD"/>
    <w:rsid w:val="00D82188"/>
    <w:rsid w:val="00D82F13"/>
    <w:rsid w:val="00D832DB"/>
    <w:rsid w:val="00D86FF2"/>
    <w:rsid w:val="00D879AA"/>
    <w:rsid w:val="00D907B7"/>
    <w:rsid w:val="00D94D00"/>
    <w:rsid w:val="00D94EFE"/>
    <w:rsid w:val="00D97F5D"/>
    <w:rsid w:val="00DA0CF4"/>
    <w:rsid w:val="00DA1F82"/>
    <w:rsid w:val="00DA4825"/>
    <w:rsid w:val="00DA48CC"/>
    <w:rsid w:val="00DA52BF"/>
    <w:rsid w:val="00DA7CB1"/>
    <w:rsid w:val="00DA7F7C"/>
    <w:rsid w:val="00DB06A0"/>
    <w:rsid w:val="00DB0847"/>
    <w:rsid w:val="00DB1030"/>
    <w:rsid w:val="00DB3483"/>
    <w:rsid w:val="00DB5B09"/>
    <w:rsid w:val="00DC170B"/>
    <w:rsid w:val="00DC2B36"/>
    <w:rsid w:val="00DC379F"/>
    <w:rsid w:val="00DC46CD"/>
    <w:rsid w:val="00DC6609"/>
    <w:rsid w:val="00DC6A3E"/>
    <w:rsid w:val="00DD308E"/>
    <w:rsid w:val="00DD4A16"/>
    <w:rsid w:val="00DD52D2"/>
    <w:rsid w:val="00DE0D37"/>
    <w:rsid w:val="00DE1486"/>
    <w:rsid w:val="00DE167E"/>
    <w:rsid w:val="00DE18C5"/>
    <w:rsid w:val="00DE20F3"/>
    <w:rsid w:val="00DE3660"/>
    <w:rsid w:val="00DE3E04"/>
    <w:rsid w:val="00DE51D9"/>
    <w:rsid w:val="00DF08A1"/>
    <w:rsid w:val="00DF0B3B"/>
    <w:rsid w:val="00DF1105"/>
    <w:rsid w:val="00DF1D8B"/>
    <w:rsid w:val="00DF2C07"/>
    <w:rsid w:val="00DF377D"/>
    <w:rsid w:val="00DF432B"/>
    <w:rsid w:val="00DF52C1"/>
    <w:rsid w:val="00DF7619"/>
    <w:rsid w:val="00E127F4"/>
    <w:rsid w:val="00E12C12"/>
    <w:rsid w:val="00E1313F"/>
    <w:rsid w:val="00E13A67"/>
    <w:rsid w:val="00E1616C"/>
    <w:rsid w:val="00E17A27"/>
    <w:rsid w:val="00E21DDF"/>
    <w:rsid w:val="00E2400C"/>
    <w:rsid w:val="00E24C73"/>
    <w:rsid w:val="00E267CF"/>
    <w:rsid w:val="00E2688E"/>
    <w:rsid w:val="00E26973"/>
    <w:rsid w:val="00E27F46"/>
    <w:rsid w:val="00E301A8"/>
    <w:rsid w:val="00E31398"/>
    <w:rsid w:val="00E3221C"/>
    <w:rsid w:val="00E329EB"/>
    <w:rsid w:val="00E350CC"/>
    <w:rsid w:val="00E402AF"/>
    <w:rsid w:val="00E42F63"/>
    <w:rsid w:val="00E4458E"/>
    <w:rsid w:val="00E470E3"/>
    <w:rsid w:val="00E4714C"/>
    <w:rsid w:val="00E474AC"/>
    <w:rsid w:val="00E47F4C"/>
    <w:rsid w:val="00E50AC0"/>
    <w:rsid w:val="00E52A4A"/>
    <w:rsid w:val="00E53665"/>
    <w:rsid w:val="00E53ACC"/>
    <w:rsid w:val="00E53AD0"/>
    <w:rsid w:val="00E53AEC"/>
    <w:rsid w:val="00E54A57"/>
    <w:rsid w:val="00E55B14"/>
    <w:rsid w:val="00E562C2"/>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044B"/>
    <w:rsid w:val="00E814A9"/>
    <w:rsid w:val="00E84575"/>
    <w:rsid w:val="00E84DFD"/>
    <w:rsid w:val="00E84F90"/>
    <w:rsid w:val="00E87AC9"/>
    <w:rsid w:val="00E87E25"/>
    <w:rsid w:val="00E91001"/>
    <w:rsid w:val="00E92FA3"/>
    <w:rsid w:val="00E930CC"/>
    <w:rsid w:val="00E93B3F"/>
    <w:rsid w:val="00E94437"/>
    <w:rsid w:val="00E94E0D"/>
    <w:rsid w:val="00E94E41"/>
    <w:rsid w:val="00E970CF"/>
    <w:rsid w:val="00E972BF"/>
    <w:rsid w:val="00E9770B"/>
    <w:rsid w:val="00E97DBD"/>
    <w:rsid w:val="00EA3A8C"/>
    <w:rsid w:val="00EA4F13"/>
    <w:rsid w:val="00EA6B16"/>
    <w:rsid w:val="00EA6CDE"/>
    <w:rsid w:val="00EA73F0"/>
    <w:rsid w:val="00EB0C0C"/>
    <w:rsid w:val="00EB167B"/>
    <w:rsid w:val="00EB18EB"/>
    <w:rsid w:val="00EB37B7"/>
    <w:rsid w:val="00EB458F"/>
    <w:rsid w:val="00EB5E1D"/>
    <w:rsid w:val="00EC0265"/>
    <w:rsid w:val="00EC052C"/>
    <w:rsid w:val="00EC4C76"/>
    <w:rsid w:val="00EC76CA"/>
    <w:rsid w:val="00ED1E22"/>
    <w:rsid w:val="00ED3F14"/>
    <w:rsid w:val="00EE2ABF"/>
    <w:rsid w:val="00EE3BCB"/>
    <w:rsid w:val="00EE41B9"/>
    <w:rsid w:val="00EE7375"/>
    <w:rsid w:val="00EE79AA"/>
    <w:rsid w:val="00EF0AED"/>
    <w:rsid w:val="00EF0DA1"/>
    <w:rsid w:val="00EF1580"/>
    <w:rsid w:val="00EF32F3"/>
    <w:rsid w:val="00EF456E"/>
    <w:rsid w:val="00EF5B7C"/>
    <w:rsid w:val="00EF7118"/>
    <w:rsid w:val="00EF7CC9"/>
    <w:rsid w:val="00F01BDD"/>
    <w:rsid w:val="00F07567"/>
    <w:rsid w:val="00F07CED"/>
    <w:rsid w:val="00F10972"/>
    <w:rsid w:val="00F11F6C"/>
    <w:rsid w:val="00F12957"/>
    <w:rsid w:val="00F142B4"/>
    <w:rsid w:val="00F145EC"/>
    <w:rsid w:val="00F14A3E"/>
    <w:rsid w:val="00F14FE7"/>
    <w:rsid w:val="00F15C6D"/>
    <w:rsid w:val="00F164F7"/>
    <w:rsid w:val="00F17894"/>
    <w:rsid w:val="00F20C13"/>
    <w:rsid w:val="00F213F4"/>
    <w:rsid w:val="00F21967"/>
    <w:rsid w:val="00F22092"/>
    <w:rsid w:val="00F2216F"/>
    <w:rsid w:val="00F23490"/>
    <w:rsid w:val="00F23B0D"/>
    <w:rsid w:val="00F23D05"/>
    <w:rsid w:val="00F301CA"/>
    <w:rsid w:val="00F318DD"/>
    <w:rsid w:val="00F34632"/>
    <w:rsid w:val="00F351E4"/>
    <w:rsid w:val="00F377AF"/>
    <w:rsid w:val="00F40A62"/>
    <w:rsid w:val="00F4168E"/>
    <w:rsid w:val="00F43319"/>
    <w:rsid w:val="00F43CBA"/>
    <w:rsid w:val="00F44298"/>
    <w:rsid w:val="00F4565E"/>
    <w:rsid w:val="00F47A7E"/>
    <w:rsid w:val="00F47A8E"/>
    <w:rsid w:val="00F47F11"/>
    <w:rsid w:val="00F503B6"/>
    <w:rsid w:val="00F5394F"/>
    <w:rsid w:val="00F53EEC"/>
    <w:rsid w:val="00F54315"/>
    <w:rsid w:val="00F55DCA"/>
    <w:rsid w:val="00F5642B"/>
    <w:rsid w:val="00F568BE"/>
    <w:rsid w:val="00F5753C"/>
    <w:rsid w:val="00F57BBC"/>
    <w:rsid w:val="00F60D8B"/>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90A5A"/>
    <w:rsid w:val="00F91BAF"/>
    <w:rsid w:val="00F91CF1"/>
    <w:rsid w:val="00F94AC9"/>
    <w:rsid w:val="00F94F4D"/>
    <w:rsid w:val="00F964D1"/>
    <w:rsid w:val="00F96C71"/>
    <w:rsid w:val="00F97AF5"/>
    <w:rsid w:val="00F97D7B"/>
    <w:rsid w:val="00FA45FB"/>
    <w:rsid w:val="00FA4A67"/>
    <w:rsid w:val="00FA5BEC"/>
    <w:rsid w:val="00FA631B"/>
    <w:rsid w:val="00FA71E1"/>
    <w:rsid w:val="00FB0DE4"/>
    <w:rsid w:val="00FB5710"/>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E02"/>
    <w:rsid w:val="00FF31FA"/>
    <w:rsid w:val="00FF4B85"/>
    <w:rsid w:val="00FF5BE8"/>
    <w:rsid w:val="00FF7F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A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08006310">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841D-A5F3-4AB3-82F2-E9CF9EA9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5537</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Quality Partner</dc:title>
  <dc:creator>G.Wohlfahrt</dc:creator>
  <cp:lastModifiedBy>Holtgreife, Nicole</cp:lastModifiedBy>
  <cp:revision>11</cp:revision>
  <cp:lastPrinted>2016-04-12T11:59:00Z</cp:lastPrinted>
  <dcterms:created xsi:type="dcterms:W3CDTF">2019-01-30T14:14:00Z</dcterms:created>
  <dcterms:modified xsi:type="dcterms:W3CDTF">2019-02-07T15:00:00Z</dcterms:modified>
</cp:coreProperties>
</file>